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BBD" w:rsidRDefault="0009446E" w:rsidP="00B52BBD">
      <w:pPr>
        <w:pStyle w:val="NormalWeb"/>
        <w:spacing w:before="0" w:beforeAutospacing="0" w:after="0" w:afterAutospacing="0"/>
        <w:jc w:val="both"/>
        <w:rPr>
          <w:rFonts w:asciiTheme="minorHAnsi" w:hAnsiTheme="minorHAnsi"/>
          <w:b/>
          <w:sz w:val="22"/>
          <w:szCs w:val="22"/>
        </w:rPr>
      </w:pPr>
      <w:r w:rsidRPr="0009446E">
        <w:rPr>
          <w:rFonts w:asciiTheme="minorHAnsi" w:hAnsiTheme="minorHAnsi"/>
          <w:b/>
          <w:sz w:val="22"/>
          <w:szCs w:val="22"/>
        </w:rPr>
        <w:t>Longley Park wishes to ensure we protect an individual’s privacy and their pers</w:t>
      </w:r>
      <w:bookmarkStart w:id="0" w:name="_GoBack"/>
      <w:bookmarkEnd w:id="0"/>
      <w:r w:rsidRPr="0009446E">
        <w:rPr>
          <w:rFonts w:asciiTheme="minorHAnsi" w:hAnsiTheme="minorHAnsi"/>
          <w:b/>
          <w:sz w:val="22"/>
          <w:szCs w:val="22"/>
        </w:rPr>
        <w:t>onal data. Personal data is information which ‘relates to and identifies a living individual’. Personal data should be adequate, relevant and limited to what is necessary.</w:t>
      </w:r>
    </w:p>
    <w:p w:rsidR="00B52BBD" w:rsidRPr="00D73F2F" w:rsidRDefault="00B52BBD" w:rsidP="00B52BBD">
      <w:pPr>
        <w:pStyle w:val="NormalWeb"/>
        <w:spacing w:before="0" w:beforeAutospacing="0" w:after="0" w:afterAutospacing="0"/>
        <w:jc w:val="both"/>
        <w:rPr>
          <w:rFonts w:asciiTheme="minorHAnsi" w:hAnsiTheme="minorHAnsi"/>
          <w:sz w:val="22"/>
          <w:szCs w:val="22"/>
        </w:rPr>
      </w:pPr>
    </w:p>
    <w:p w:rsidR="00F21E7F" w:rsidRPr="0009446E" w:rsidRDefault="0009446E" w:rsidP="00F21E7F">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sidRPr="0009446E">
        <w:rPr>
          <w:rFonts w:eastAsia="Times New Roman" w:cs="Times New Roman"/>
          <w:b/>
          <w:color w:val="7030A0"/>
        </w:rPr>
        <w:t xml:space="preserve">Why </w:t>
      </w:r>
      <w:r w:rsidR="00F21E7F" w:rsidRPr="0009446E">
        <w:rPr>
          <w:rFonts w:eastAsia="Times New Roman" w:cs="Times New Roman"/>
          <w:b/>
          <w:color w:val="7030A0"/>
        </w:rPr>
        <w:t>we collect and use student information</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b/>
        </w:rPr>
      </w:pPr>
    </w:p>
    <w:p w:rsidR="00F21E7F" w:rsidRPr="00D73F2F" w:rsidRDefault="00F21E7F" w:rsidP="00F21E7F">
      <w:pPr>
        <w:overflowPunct w:val="0"/>
        <w:autoSpaceDE w:val="0"/>
        <w:autoSpaceDN w:val="0"/>
        <w:jc w:val="both"/>
        <w:textAlignment w:val="baseline"/>
        <w:rPr>
          <w:i/>
          <w:iCs/>
          <w:shd w:val="clear" w:color="auto" w:fill="F9F9F9"/>
        </w:rPr>
      </w:pPr>
      <w:r w:rsidRPr="00D73F2F">
        <w:rPr>
          <w:rFonts w:cs="Arial"/>
        </w:rPr>
        <w:t>We collect and use student information under Article 6 (1) of the General Data Protection Regulation 2018:</w:t>
      </w:r>
    </w:p>
    <w:p w:rsidR="0009446E" w:rsidRDefault="00F21E7F" w:rsidP="0009446E">
      <w:pPr>
        <w:overflowPunct w:val="0"/>
        <w:autoSpaceDE w:val="0"/>
        <w:autoSpaceDN w:val="0"/>
        <w:spacing w:after="0" w:line="240" w:lineRule="auto"/>
        <w:jc w:val="both"/>
        <w:textAlignment w:val="baseline"/>
        <w:rPr>
          <w:rFonts w:cs="Arial"/>
          <w:i/>
          <w:iCs/>
        </w:rPr>
      </w:pPr>
      <w:r w:rsidRPr="00D73F2F">
        <w:rPr>
          <w:rFonts w:cs="Arial"/>
          <w:i/>
          <w:iCs/>
        </w:rPr>
        <w:t>(c) processing</w:t>
      </w:r>
      <w:r w:rsidR="007224E7" w:rsidRPr="00D73F2F">
        <w:rPr>
          <w:rFonts w:cs="Arial"/>
          <w:i/>
          <w:iCs/>
        </w:rPr>
        <w:t xml:space="preserve"> </w:t>
      </w:r>
      <w:r w:rsidRPr="00D73F2F">
        <w:rPr>
          <w:rFonts w:cs="Arial"/>
          <w:i/>
          <w:iCs/>
        </w:rPr>
        <w:t>is necessary for compliance with a legal obligation to which the controller is subject</w:t>
      </w:r>
      <w:r w:rsidRPr="00D73F2F">
        <w:rPr>
          <w:rFonts w:cs="Arial"/>
        </w:rPr>
        <w:br/>
      </w:r>
      <w:r w:rsidRPr="00D73F2F">
        <w:rPr>
          <w:rFonts w:cs="Arial"/>
          <w:i/>
          <w:iCs/>
        </w:rPr>
        <w:t>(d) processing is necessary in order to protect the vital interests of the data subject</w:t>
      </w:r>
    </w:p>
    <w:p w:rsidR="0009446E" w:rsidRDefault="0009446E" w:rsidP="0009446E">
      <w:pPr>
        <w:overflowPunct w:val="0"/>
        <w:autoSpaceDE w:val="0"/>
        <w:autoSpaceDN w:val="0"/>
        <w:spacing w:after="0" w:line="240" w:lineRule="auto"/>
        <w:jc w:val="both"/>
        <w:textAlignment w:val="baseline"/>
        <w:rPr>
          <w:rFonts w:eastAsia="Times New Roman" w:cs="Times New Roman"/>
          <w:i/>
        </w:rPr>
      </w:pPr>
      <w:r w:rsidRPr="00032752">
        <w:rPr>
          <w:rFonts w:eastAsia="Times New Roman" w:cs="Times New Roman"/>
          <w:i/>
        </w:rPr>
        <w:t>(e) processing is necessary for the performance of a task carried out in the public interest or in the exercise of official authority vested in the controller</w:t>
      </w:r>
    </w:p>
    <w:p w:rsidR="0009446E" w:rsidRPr="00D73F2F" w:rsidRDefault="0009446E" w:rsidP="0009446E">
      <w:pPr>
        <w:overflowPunct w:val="0"/>
        <w:autoSpaceDE w:val="0"/>
        <w:autoSpaceDN w:val="0"/>
        <w:spacing w:after="0" w:line="240" w:lineRule="auto"/>
        <w:jc w:val="both"/>
        <w:textAlignment w:val="baseline"/>
        <w:rPr>
          <w:rFonts w:cs="Arial"/>
        </w:rPr>
      </w:pPr>
    </w:p>
    <w:p w:rsidR="00F21E7F" w:rsidRPr="00D73F2F" w:rsidRDefault="00F21E7F" w:rsidP="00F21E7F">
      <w:pPr>
        <w:overflowPunct w:val="0"/>
        <w:autoSpaceDE w:val="0"/>
        <w:autoSpaceDN w:val="0"/>
        <w:jc w:val="both"/>
        <w:textAlignment w:val="baseline"/>
        <w:rPr>
          <w:rFonts w:cs="Arial"/>
        </w:rPr>
      </w:pPr>
      <w:r w:rsidRPr="00D73F2F">
        <w:rPr>
          <w:rFonts w:cs="Arial"/>
        </w:rPr>
        <w:t xml:space="preserve">We also collect the information to meet the requirements of the </w:t>
      </w:r>
      <w:r w:rsidRPr="00D73F2F">
        <w:rPr>
          <w:rFonts w:cs="Arial"/>
          <w:i/>
        </w:rPr>
        <w:t>Funding guidance for young people  (Funding regulations</w:t>
      </w:r>
      <w:r w:rsidRPr="00D73F2F">
        <w:rPr>
          <w:rFonts w:cs="Arial"/>
        </w:rPr>
        <w:t xml:space="preserve">) published by the Education &amp; Skills Funding Agency which can be found here </w:t>
      </w:r>
      <w:hyperlink r:id="rId7" w:history="1">
        <w:r w:rsidRPr="00D73F2F">
          <w:rPr>
            <w:rStyle w:val="Hyperlink"/>
            <w:rFonts w:asciiTheme="minorHAnsi" w:hAnsiTheme="minorHAnsi" w:cs="Arial"/>
            <w:sz w:val="22"/>
          </w:rPr>
          <w:t>https://www.gov.uk/government/publications/advice-funding-regulations-for-post-16-provision</w:t>
        </w:r>
      </w:hyperlink>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We use student data:</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F21E7F" w:rsidRPr="00D73F2F" w:rsidRDefault="00F21E7F" w:rsidP="00F21E7F">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to support student learning</w:t>
      </w:r>
      <w:r w:rsidR="009C7EAF" w:rsidRPr="00D73F2F">
        <w:rPr>
          <w:rFonts w:eastAsia="Times New Roman" w:cs="Times New Roman"/>
        </w:rPr>
        <w:t xml:space="preserve"> and progression</w:t>
      </w:r>
    </w:p>
    <w:p w:rsidR="00F21E7F" w:rsidRPr="00D73F2F" w:rsidRDefault="00F21E7F" w:rsidP="00F21E7F">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to monitor and report on student progress</w:t>
      </w:r>
    </w:p>
    <w:p w:rsidR="00F21E7F" w:rsidRPr="00D73F2F" w:rsidRDefault="00F21E7F" w:rsidP="00F21E7F">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to provide appropriate student support, care and guidance</w:t>
      </w:r>
    </w:p>
    <w:p w:rsidR="00F21E7F" w:rsidRPr="00D73F2F" w:rsidRDefault="00F21E7F" w:rsidP="00F21E7F">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to assess the quality of our services</w:t>
      </w:r>
    </w:p>
    <w:p w:rsidR="00F21E7F" w:rsidRPr="00D73F2F" w:rsidRDefault="00F21E7F" w:rsidP="00F21E7F">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to comply with the law regarding data sharing</w:t>
      </w:r>
    </w:p>
    <w:p w:rsidR="00F21E7F" w:rsidRPr="00D73F2F" w:rsidRDefault="00F21E7F" w:rsidP="00F21E7F">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to ensure we meet all statutory requirements of SEND, safeguarding and equality &amp; diversity</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F21E7F" w:rsidRPr="00D73F2F" w:rsidRDefault="00F21E7F" w:rsidP="00F21E7F">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r w:rsidRPr="00D73F2F">
        <w:rPr>
          <w:rFonts w:eastAsia="Times New Roman" w:cs="Times New Roman"/>
        </w:rPr>
        <w:t>We will use the information provided in a manner that conforms with the Data Protection Act 1998, the General Data Protection Regulation 2018 and the Human Rights Act 1998.</w:t>
      </w:r>
    </w:p>
    <w:p w:rsidR="00F21E7F" w:rsidRPr="00D73F2F" w:rsidRDefault="00F21E7F" w:rsidP="00F21E7F">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p>
    <w:p w:rsidR="00F21E7F" w:rsidRPr="00D73F2F" w:rsidRDefault="00F21E7F" w:rsidP="00B52BBD">
      <w:pPr>
        <w:suppressAutoHyphens/>
        <w:overflowPunct w:val="0"/>
        <w:autoSpaceDE w:val="0"/>
        <w:autoSpaceDN w:val="0"/>
        <w:textAlignment w:val="baseline"/>
        <w:rPr>
          <w:rFonts w:eastAsia="Times New Roman" w:cs="Times New Roman"/>
        </w:rPr>
      </w:pPr>
      <w:r w:rsidRPr="00D73F2F">
        <w:rPr>
          <w:rFonts w:eastAsia="Times New Roman" w:cs="Times New Roman"/>
        </w:rPr>
        <w:t>The College is committed to being transparent about how it collects, uses, stores and deletes data and to meeting its data protection obligations.</w:t>
      </w:r>
      <w:r w:rsidR="0009446E">
        <w:rPr>
          <w:rFonts w:eastAsia="Times New Roman" w:cs="Times New Roman"/>
        </w:rPr>
        <w:t xml:space="preserve"> Longley Park does not use any automated decision making.</w:t>
      </w:r>
    </w:p>
    <w:p w:rsidR="00F21E7F" w:rsidRPr="0009446E"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sidRPr="0009446E">
        <w:rPr>
          <w:rFonts w:eastAsia="Times New Roman" w:cs="Times New Roman"/>
          <w:b/>
          <w:color w:val="7030A0"/>
        </w:rPr>
        <w:t>Categories of student information that we collect, hold and share include:</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b/>
        </w:rPr>
      </w:pPr>
    </w:p>
    <w:p w:rsidR="00F21E7F" w:rsidRPr="00D73F2F" w:rsidRDefault="00F21E7F"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Personal information (such as name, unique learner</w:t>
      </w:r>
      <w:r w:rsidR="000440AD" w:rsidRPr="00D73F2F">
        <w:rPr>
          <w:rFonts w:eastAsia="Times New Roman" w:cs="Times New Roman"/>
        </w:rPr>
        <w:t xml:space="preserve"> number</w:t>
      </w:r>
      <w:r w:rsidR="00EF6C97" w:rsidRPr="00D73F2F">
        <w:rPr>
          <w:rFonts w:eastAsia="Times New Roman" w:cs="Times New Roman"/>
        </w:rPr>
        <w:t xml:space="preserve"> (ULN)</w:t>
      </w:r>
      <w:r w:rsidR="000440AD" w:rsidRPr="00D73F2F">
        <w:rPr>
          <w:rFonts w:eastAsia="Times New Roman" w:cs="Times New Roman"/>
        </w:rPr>
        <w:t>, unique pupil number</w:t>
      </w:r>
      <w:r w:rsidR="00EF6C97" w:rsidRPr="00D73F2F">
        <w:rPr>
          <w:rFonts w:eastAsia="Times New Roman" w:cs="Times New Roman"/>
        </w:rPr>
        <w:t xml:space="preserve"> (UPN)</w:t>
      </w:r>
      <w:r w:rsidR="000440AD" w:rsidRPr="00D73F2F">
        <w:rPr>
          <w:rFonts w:eastAsia="Times New Roman" w:cs="Times New Roman"/>
        </w:rPr>
        <w:t xml:space="preserve">, </w:t>
      </w:r>
      <w:r w:rsidR="00EF6C97" w:rsidRPr="00D73F2F">
        <w:rPr>
          <w:rFonts w:eastAsia="Times New Roman" w:cs="Times New Roman"/>
        </w:rPr>
        <w:t xml:space="preserve">unique candidate identifier (UCI) </w:t>
      </w:r>
      <w:r w:rsidR="000440AD" w:rsidRPr="00D73F2F">
        <w:rPr>
          <w:rFonts w:eastAsia="Times New Roman" w:cs="Times New Roman"/>
        </w:rPr>
        <w:t xml:space="preserve">telephone numbers, email </w:t>
      </w:r>
      <w:r w:rsidRPr="00D73F2F">
        <w:rPr>
          <w:rFonts w:eastAsia="Times New Roman" w:cs="Times New Roman"/>
        </w:rPr>
        <w:t>and address)</w:t>
      </w:r>
    </w:p>
    <w:p w:rsidR="00F21E7F" w:rsidRDefault="00F21E7F"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 xml:space="preserve">Characteristics (such as ethnicity, language, nationality, </w:t>
      </w:r>
      <w:r w:rsidR="000440AD" w:rsidRPr="00D73F2F">
        <w:rPr>
          <w:rFonts w:eastAsia="Times New Roman" w:cs="Times New Roman"/>
        </w:rPr>
        <w:t xml:space="preserve">gender, </w:t>
      </w:r>
      <w:r w:rsidRPr="00D73F2F">
        <w:rPr>
          <w:rFonts w:eastAsia="Times New Roman" w:cs="Times New Roman"/>
        </w:rPr>
        <w:t>country of birth and free school meal and bursary eligibility)</w:t>
      </w:r>
    </w:p>
    <w:p w:rsidR="00873491" w:rsidRDefault="00873491"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Student image</w:t>
      </w:r>
    </w:p>
    <w:p w:rsidR="00080CE1" w:rsidRPr="00080CE1" w:rsidRDefault="00080CE1"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080CE1">
        <w:rPr>
          <w:color w:val="000000"/>
        </w:rPr>
        <w:t xml:space="preserve">Contact details for </w:t>
      </w:r>
      <w:r w:rsidR="00EE2839">
        <w:rPr>
          <w:color w:val="000000"/>
        </w:rPr>
        <w:t xml:space="preserve">student </w:t>
      </w:r>
      <w:r w:rsidRPr="00080CE1">
        <w:rPr>
          <w:color w:val="000000"/>
        </w:rPr>
        <w:t>next of kin, including name, address, telephone numbe</w:t>
      </w:r>
      <w:r w:rsidR="0063697D">
        <w:rPr>
          <w:color w:val="000000"/>
        </w:rPr>
        <w:t>r, email and relationship to student</w:t>
      </w:r>
    </w:p>
    <w:p w:rsidR="00F21E7F" w:rsidRPr="00D73F2F" w:rsidRDefault="00F21E7F"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Attendance and punctuality information (such as sessions attended, number of absences and absence reasons, summary of lateness)</w:t>
      </w:r>
    </w:p>
    <w:p w:rsidR="00F21E7F" w:rsidRPr="00D73F2F" w:rsidRDefault="00F21E7F"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Relevant medical information, special educational needs information</w:t>
      </w:r>
    </w:p>
    <w:p w:rsidR="00F21E7F" w:rsidRPr="00D73F2F" w:rsidRDefault="00F21E7F"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Safeguarding information</w:t>
      </w:r>
    </w:p>
    <w:p w:rsidR="00F21E7F" w:rsidRPr="00D73F2F" w:rsidRDefault="00F21E7F"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Assessment information</w:t>
      </w:r>
    </w:p>
    <w:p w:rsidR="00F21E7F" w:rsidRPr="00D73F2F" w:rsidRDefault="00F21E7F"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Post-18 destination information</w:t>
      </w:r>
    </w:p>
    <w:p w:rsidR="00F21E7F" w:rsidRPr="00D73F2F" w:rsidRDefault="00F21E7F" w:rsidP="00F21E7F">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Pre-16 school behavioural and performance information</w:t>
      </w:r>
    </w:p>
    <w:p w:rsidR="00B52BBD" w:rsidRPr="00D73F2F" w:rsidRDefault="00B52BBD">
      <w:pPr>
        <w:spacing w:after="0" w:line="240" w:lineRule="auto"/>
        <w:rPr>
          <w:rFonts w:eastAsia="Times New Roman" w:cs="Times New Roman"/>
          <w:b/>
          <w:color w:val="E36C0A" w:themeColor="accent6" w:themeShade="BF"/>
        </w:rPr>
      </w:pPr>
    </w:p>
    <w:p w:rsidR="0009446E" w:rsidRDefault="0009446E">
      <w:pPr>
        <w:spacing w:after="0" w:line="240" w:lineRule="auto"/>
        <w:rPr>
          <w:rFonts w:eastAsia="Times New Roman" w:cs="Times New Roman"/>
          <w:b/>
          <w:color w:val="7030A0"/>
        </w:rPr>
      </w:pPr>
      <w:r>
        <w:rPr>
          <w:rFonts w:eastAsia="Times New Roman" w:cs="Times New Roman"/>
          <w:b/>
          <w:color w:val="7030A0"/>
        </w:rPr>
        <w:br w:type="page"/>
      </w:r>
    </w:p>
    <w:p w:rsidR="00F21E7F" w:rsidRPr="0009446E" w:rsidRDefault="00F21E7F" w:rsidP="00F21E7F">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color w:val="7030A0"/>
        </w:rPr>
      </w:pPr>
      <w:r w:rsidRPr="0009446E">
        <w:rPr>
          <w:rFonts w:eastAsia="Times New Roman" w:cs="Times New Roman"/>
          <w:b/>
          <w:color w:val="7030A0"/>
        </w:rPr>
        <w:lastRenderedPageBreak/>
        <w:t>Collecting student information</w:t>
      </w:r>
    </w:p>
    <w:p w:rsidR="00F21E7F" w:rsidRPr="00D73F2F" w:rsidRDefault="00F21E7F" w:rsidP="00F21E7F">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rPr>
      </w:pPr>
    </w:p>
    <w:p w:rsidR="00F21E7F" w:rsidRPr="00D73F2F" w:rsidRDefault="00F21E7F" w:rsidP="00F21E7F">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r w:rsidRPr="00D73F2F">
        <w:rPr>
          <w:rFonts w:eastAsia="Times New Roman" w:cs="Times New Roman"/>
        </w:rPr>
        <w:t xml:space="preserve">Whilst the majority of student information you provide to us is mandatory, some of it is provided to us on a voluntary basis. In order to comply with the General Data Protection Regulation, we will inform you whether you are required to provide certain student information to us or if you have a choice in this. </w:t>
      </w:r>
    </w:p>
    <w:p w:rsidR="00F21E7F" w:rsidRPr="00D73F2F" w:rsidRDefault="00F21E7F" w:rsidP="00F21E7F">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p>
    <w:p w:rsidR="00F21E7F" w:rsidRPr="0009446E" w:rsidRDefault="00F21E7F" w:rsidP="00B52BBD">
      <w:pPr>
        <w:spacing w:after="0" w:line="240" w:lineRule="auto"/>
        <w:rPr>
          <w:rFonts w:eastAsia="Times New Roman" w:cs="Times New Roman"/>
          <w:b/>
          <w:color w:val="7030A0"/>
        </w:rPr>
      </w:pPr>
      <w:r w:rsidRPr="0009446E">
        <w:rPr>
          <w:rFonts w:eastAsia="Times New Roman" w:cs="Times New Roman"/>
          <w:b/>
          <w:color w:val="7030A0"/>
        </w:rPr>
        <w:t>Storing student data (how long is data held for)</w:t>
      </w:r>
    </w:p>
    <w:p w:rsidR="00F21E7F" w:rsidRPr="00D73F2F" w:rsidRDefault="00F21E7F" w:rsidP="00F21E7F">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color w:val="E36C0A" w:themeColor="accent6" w:themeShade="BF"/>
        </w:rPr>
      </w:pPr>
    </w:p>
    <w:p w:rsidR="00F21E7F" w:rsidRPr="00D73F2F" w:rsidRDefault="00F21E7F" w:rsidP="00F21E7F">
      <w:pPr>
        <w:suppressAutoHyphens/>
        <w:jc w:val="both"/>
        <w:rPr>
          <w:rFonts w:eastAsia="Times New Roman" w:cs="Times New Roman"/>
        </w:rPr>
      </w:pPr>
      <w:r w:rsidRPr="00D73F2F">
        <w:rPr>
          <w:rFonts w:eastAsia="Times New Roman" w:cs="Times New Roman"/>
        </w:rPr>
        <w:t>Retention of records is based on the principle that your personal data will not normally be kept for longer than is broadly necessary.  The College operates within statutory and best practice timescales for the retention of data, for example:</w:t>
      </w:r>
    </w:p>
    <w:p w:rsidR="00F21E7F" w:rsidRPr="00D73F2F" w:rsidRDefault="00F21E7F" w:rsidP="00F21E7F">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Student personal information and character</w:t>
      </w:r>
      <w:r w:rsidR="00EF6C97" w:rsidRPr="00D73F2F">
        <w:rPr>
          <w:rFonts w:eastAsia="Times New Roman" w:cs="Times New Roman"/>
        </w:rPr>
        <w:t>istics</w:t>
      </w:r>
      <w:r w:rsidR="00EF6C97" w:rsidRPr="00D73F2F">
        <w:rPr>
          <w:rFonts w:eastAsia="Times New Roman" w:cs="Times New Roman"/>
        </w:rPr>
        <w:tab/>
      </w:r>
      <w:r w:rsidR="00EF6C97" w:rsidRPr="00D73F2F">
        <w:rPr>
          <w:rFonts w:eastAsia="Times New Roman" w:cs="Times New Roman"/>
        </w:rPr>
        <w:tab/>
      </w:r>
      <w:r w:rsidR="0039634C" w:rsidRPr="00D73F2F">
        <w:rPr>
          <w:rFonts w:eastAsia="Times New Roman" w:cs="Times New Roman"/>
        </w:rPr>
        <w:tab/>
      </w:r>
      <w:r w:rsidR="00EF6C97" w:rsidRPr="00D73F2F">
        <w:rPr>
          <w:rFonts w:eastAsia="Times New Roman" w:cs="Times New Roman"/>
        </w:rPr>
        <w:t>6</w:t>
      </w:r>
      <w:r w:rsidRPr="00D73F2F">
        <w:rPr>
          <w:rFonts w:eastAsia="Times New Roman" w:cs="Times New Roman"/>
        </w:rPr>
        <w:t xml:space="preserve"> years</w:t>
      </w:r>
      <w:r w:rsidR="0039634C" w:rsidRPr="00D73F2F">
        <w:rPr>
          <w:rFonts w:eastAsia="Times New Roman" w:cs="Times New Roman"/>
        </w:rPr>
        <w:t xml:space="preserve"> from leaving</w:t>
      </w:r>
    </w:p>
    <w:p w:rsidR="00F21E7F" w:rsidRPr="00D73F2F" w:rsidRDefault="00F21E7F" w:rsidP="00F21E7F">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UCAS references</w:t>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0039634C" w:rsidRPr="00D73F2F">
        <w:rPr>
          <w:rFonts w:eastAsia="Times New Roman" w:cs="Times New Roman"/>
        </w:rPr>
        <w:tab/>
        <w:t>6</w:t>
      </w:r>
      <w:r w:rsidRPr="00D73F2F">
        <w:rPr>
          <w:rFonts w:eastAsia="Times New Roman" w:cs="Times New Roman"/>
        </w:rPr>
        <w:t xml:space="preserve"> years from leaving</w:t>
      </w:r>
    </w:p>
    <w:p w:rsidR="00F21E7F" w:rsidRPr="00D73F2F" w:rsidRDefault="00F21E7F" w:rsidP="00F21E7F">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 xml:space="preserve">Assessment and attendance data </w:t>
      </w:r>
      <w:r w:rsidR="0039634C" w:rsidRPr="00D73F2F">
        <w:rPr>
          <w:rFonts w:eastAsia="Times New Roman" w:cs="Times New Roman"/>
        </w:rPr>
        <w:t>(including examination certificates)</w:t>
      </w:r>
      <w:r w:rsidR="00EF6C97" w:rsidRPr="00D73F2F">
        <w:rPr>
          <w:rFonts w:eastAsia="Times New Roman" w:cs="Times New Roman"/>
        </w:rPr>
        <w:tab/>
        <w:t>6</w:t>
      </w:r>
      <w:r w:rsidRPr="00D73F2F">
        <w:rPr>
          <w:rFonts w:eastAsia="Times New Roman" w:cs="Times New Roman"/>
        </w:rPr>
        <w:t xml:space="preserve"> years</w:t>
      </w:r>
      <w:r w:rsidR="0039634C" w:rsidRPr="00D73F2F">
        <w:rPr>
          <w:rFonts w:eastAsia="Times New Roman" w:cs="Times New Roman"/>
        </w:rPr>
        <w:t xml:space="preserve"> from leaving</w:t>
      </w:r>
    </w:p>
    <w:p w:rsidR="00F21E7F" w:rsidRPr="00D73F2F" w:rsidRDefault="00F21E7F" w:rsidP="00F21E7F">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Special educa</w:t>
      </w:r>
      <w:r w:rsidR="0039634C" w:rsidRPr="00D73F2F">
        <w:rPr>
          <w:rFonts w:eastAsia="Times New Roman" w:cs="Times New Roman"/>
        </w:rPr>
        <w:t xml:space="preserve">tional needs information </w:t>
      </w:r>
      <w:r w:rsidR="0039634C" w:rsidRPr="00D73F2F">
        <w:rPr>
          <w:rFonts w:eastAsia="Times New Roman" w:cs="Times New Roman"/>
        </w:rPr>
        <w:tab/>
      </w:r>
      <w:r w:rsidR="0039634C" w:rsidRPr="00D73F2F">
        <w:rPr>
          <w:rFonts w:eastAsia="Times New Roman" w:cs="Times New Roman"/>
        </w:rPr>
        <w:tab/>
      </w:r>
      <w:r w:rsidR="0039634C" w:rsidRPr="00D73F2F">
        <w:rPr>
          <w:rFonts w:eastAsia="Times New Roman" w:cs="Times New Roman"/>
        </w:rPr>
        <w:tab/>
      </w:r>
      <w:r w:rsidR="0039634C" w:rsidRPr="00D73F2F">
        <w:rPr>
          <w:rFonts w:eastAsia="Times New Roman" w:cs="Times New Roman"/>
        </w:rPr>
        <w:tab/>
      </w:r>
      <w:r w:rsidR="0039634C" w:rsidRPr="00D73F2F">
        <w:rPr>
          <w:rFonts w:eastAsia="Times New Roman" w:cs="Times New Roman"/>
        </w:rPr>
        <w:tab/>
        <w:t>6</w:t>
      </w:r>
      <w:r w:rsidRPr="00D73F2F">
        <w:rPr>
          <w:rFonts w:eastAsia="Times New Roman" w:cs="Times New Roman"/>
        </w:rPr>
        <w:t xml:space="preserve"> years</w:t>
      </w:r>
      <w:r w:rsidR="0039634C" w:rsidRPr="00D73F2F">
        <w:rPr>
          <w:rFonts w:eastAsia="Times New Roman" w:cs="Times New Roman"/>
        </w:rPr>
        <w:t xml:space="preserve"> from leaving</w:t>
      </w:r>
    </w:p>
    <w:p w:rsidR="00F21E7F" w:rsidRPr="00D73F2F" w:rsidRDefault="0039634C" w:rsidP="00F21E7F">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Safeguarding information</w:t>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Pr="00D73F2F">
        <w:rPr>
          <w:rFonts w:eastAsia="Times New Roman" w:cs="Times New Roman"/>
        </w:rPr>
        <w:tab/>
        <w:t>25</w:t>
      </w:r>
      <w:r w:rsidR="00F21E7F" w:rsidRPr="00D73F2F">
        <w:rPr>
          <w:rFonts w:eastAsia="Times New Roman" w:cs="Times New Roman"/>
        </w:rPr>
        <w:t xml:space="preserve"> years</w:t>
      </w:r>
      <w:r w:rsidRPr="00D73F2F">
        <w:rPr>
          <w:rFonts w:eastAsia="Times New Roman" w:cs="Times New Roman"/>
        </w:rPr>
        <w:t xml:space="preserve"> from last action</w:t>
      </w:r>
    </w:p>
    <w:p w:rsidR="00F21E7F" w:rsidRPr="00D73F2F" w:rsidRDefault="00F21E7F" w:rsidP="00F21E7F">
      <w:pPr>
        <w:pStyle w:val="ListParagraph"/>
        <w:numPr>
          <w:ilvl w:val="0"/>
          <w:numId w:val="7"/>
        </w:numPr>
        <w:rPr>
          <w:rFonts w:eastAsia="Times New Roman" w:cs="Times New Roman"/>
        </w:rPr>
      </w:pPr>
      <w:r w:rsidRPr="00D73F2F">
        <w:rPr>
          <w:rFonts w:eastAsia="Times New Roman" w:cs="Times New Roman"/>
        </w:rPr>
        <w:t xml:space="preserve">Pre-16 school behavioural </w:t>
      </w:r>
      <w:r w:rsidR="008F006E" w:rsidRPr="00D73F2F">
        <w:rPr>
          <w:rFonts w:eastAsia="Times New Roman" w:cs="Times New Roman"/>
        </w:rPr>
        <w:t>and performance information</w:t>
      </w:r>
      <w:r w:rsidR="008F006E" w:rsidRPr="00D73F2F">
        <w:rPr>
          <w:rFonts w:eastAsia="Times New Roman" w:cs="Times New Roman"/>
        </w:rPr>
        <w:tab/>
      </w:r>
      <w:r w:rsidR="008F006E" w:rsidRPr="00D73F2F">
        <w:rPr>
          <w:rFonts w:eastAsia="Times New Roman" w:cs="Times New Roman"/>
        </w:rPr>
        <w:tab/>
      </w:r>
      <w:r w:rsidR="0039634C" w:rsidRPr="00D73F2F">
        <w:rPr>
          <w:rFonts w:eastAsia="Times New Roman" w:cs="Times New Roman"/>
        </w:rPr>
        <w:tab/>
        <w:t>6</w:t>
      </w:r>
      <w:r w:rsidRPr="00D73F2F">
        <w:rPr>
          <w:rFonts w:eastAsia="Times New Roman" w:cs="Times New Roman"/>
        </w:rPr>
        <w:t xml:space="preserve"> years</w:t>
      </w:r>
      <w:r w:rsidR="0039634C" w:rsidRPr="00D73F2F">
        <w:rPr>
          <w:rFonts w:eastAsia="Times New Roman" w:cs="Times New Roman"/>
        </w:rPr>
        <w:t xml:space="preserve"> from leaving</w:t>
      </w:r>
    </w:p>
    <w:p w:rsidR="00F21E7F" w:rsidRPr="00D73F2F" w:rsidRDefault="00F21E7F" w:rsidP="00F21E7F">
      <w:pPr>
        <w:pStyle w:val="ListParagraph"/>
        <w:widowControl w:val="0"/>
        <w:suppressAutoHyphens/>
        <w:overflowPunct w:val="0"/>
        <w:autoSpaceDE w:val="0"/>
        <w:autoSpaceDN w:val="0"/>
        <w:spacing w:after="0" w:line="240" w:lineRule="auto"/>
        <w:jc w:val="both"/>
        <w:textAlignment w:val="baseline"/>
        <w:rPr>
          <w:rFonts w:eastAsia="Times New Roman" w:cs="Times New Roman"/>
          <w:color w:val="FF0000"/>
        </w:rPr>
      </w:pPr>
    </w:p>
    <w:p w:rsidR="00F21E7F" w:rsidRPr="0009446E"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sidRPr="0009446E">
        <w:rPr>
          <w:rFonts w:eastAsia="Times New Roman" w:cs="Times New Roman"/>
          <w:b/>
          <w:color w:val="7030A0"/>
        </w:rPr>
        <w:t>Why we share student information</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color w:val="E36C0A" w:themeColor="accent6" w:themeShade="BF"/>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We do not share information about our students with anyone without consent, unless the law and our policies allow us to do so.</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rPr>
      </w:pPr>
      <w:r w:rsidRPr="00D73F2F">
        <w:rPr>
          <w:rFonts w:eastAsia="Times New Roman" w:cs="Times New Roman"/>
        </w:rPr>
        <w:t xml:space="preserve">We share students’ data with the Department for Education (DfE) and the </w:t>
      </w:r>
      <w:r w:rsidRPr="00D73F2F">
        <w:rPr>
          <w:rFonts w:cs="Arial"/>
        </w:rPr>
        <w:t>Education &amp; Skills Funding Agency</w:t>
      </w:r>
      <w:r w:rsidRPr="00D73F2F">
        <w:rPr>
          <w:rFonts w:eastAsia="Times New Roman" w:cs="Times New Roman"/>
        </w:rPr>
        <w:t xml:space="preserve"> on a statutory basis. This data sharing underpins funding and educational attainment policy and monitoring. </w:t>
      </w:r>
      <w:r w:rsidRPr="00D73F2F">
        <w:rPr>
          <w:rFonts w:eastAsia="Times New Roman" w:cs="Times New Roman"/>
          <w:iCs/>
        </w:rPr>
        <w:t>We are required to share information about our students with the (DfE) under regulation 5 of The Education (Information about Individual Students) (England) Regulations 2013.</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color w:val="FF0000"/>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The Department and the Agency have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F21E7F" w:rsidRPr="00D73F2F" w:rsidRDefault="00F21E7F" w:rsidP="00F21E7F">
      <w:pPr>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who is requesting the data</w:t>
      </w:r>
    </w:p>
    <w:p w:rsidR="00F21E7F" w:rsidRPr="00D73F2F" w:rsidRDefault="00F21E7F" w:rsidP="00F21E7F">
      <w:pPr>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the purpose for which it is required</w:t>
      </w:r>
    </w:p>
    <w:p w:rsidR="00F21E7F" w:rsidRPr="00D73F2F" w:rsidRDefault="00F21E7F" w:rsidP="00F21E7F">
      <w:pPr>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 xml:space="preserve">the level and sensitivity of data requested: and </w:t>
      </w:r>
    </w:p>
    <w:p w:rsidR="00F21E7F" w:rsidRPr="00D73F2F" w:rsidRDefault="00F21E7F" w:rsidP="00F21E7F">
      <w:pPr>
        <w:widowControl w:val="0"/>
        <w:numPr>
          <w:ilvl w:val="0"/>
          <w:numId w:val="8"/>
        </w:numPr>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 xml:space="preserve">the arrangements in place to store and handle the data </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F21E7F" w:rsidRPr="00D73F2F" w:rsidRDefault="00F21E7F" w:rsidP="00F21E7F">
      <w:pPr>
        <w:widowControl w:val="0"/>
        <w:suppressAutoHyphens/>
        <w:overflowPunct w:val="0"/>
        <w:autoSpaceDE w:val="0"/>
        <w:autoSpaceDN w:val="0"/>
        <w:spacing w:after="0" w:line="240" w:lineRule="auto"/>
        <w:jc w:val="both"/>
        <w:textAlignment w:val="baseline"/>
      </w:pPr>
      <w:r w:rsidRPr="00D73F2F">
        <w:rPr>
          <w:rFonts w:eastAsia="Times New Roman" w:cs="Times New Roman"/>
        </w:rPr>
        <w:t>To be granted access to student information, organisations must comply with strict terms and conditions covering the confidentiality and handling of the data, security arrangements and retention and use of the data. For more information about the department’s data sharing process, please visit:</w:t>
      </w:r>
      <w:r w:rsidRPr="00D73F2F">
        <w:t xml:space="preserve"> </w:t>
      </w:r>
    </w:p>
    <w:p w:rsidR="00F21E7F" w:rsidRPr="00D73F2F" w:rsidRDefault="0093668F" w:rsidP="00F21E7F">
      <w:pPr>
        <w:widowControl w:val="0"/>
        <w:suppressAutoHyphens/>
        <w:overflowPunct w:val="0"/>
        <w:autoSpaceDE w:val="0"/>
        <w:autoSpaceDN w:val="0"/>
        <w:spacing w:after="0" w:line="240" w:lineRule="auto"/>
        <w:jc w:val="both"/>
        <w:textAlignment w:val="baseline"/>
        <w:rPr>
          <w:rFonts w:eastAsia="Times New Roman" w:cs="Times New Roman"/>
        </w:rPr>
      </w:pPr>
      <w:hyperlink r:id="rId8" w:tooltip="Data protection: how we collect and share research data" w:history="1">
        <w:r w:rsidR="00F21E7F" w:rsidRPr="00D73F2F">
          <w:rPr>
            <w:rFonts w:eastAsia="Times New Roman" w:cs="Times New Roman"/>
            <w:color w:val="0000FF"/>
            <w:u w:val="single"/>
          </w:rPr>
          <w:t>https://www.gov.uk/data-protection-how-we-collect-and-share-research-data</w:t>
        </w:r>
      </w:hyperlink>
      <w:r w:rsidR="00F21E7F" w:rsidRPr="00D73F2F">
        <w:rPr>
          <w:rFonts w:eastAsia="Times New Roman" w:cs="Times New Roman"/>
        </w:rPr>
        <w:t xml:space="preserve"> </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F21E7F" w:rsidRPr="00D73F2F" w:rsidRDefault="00F21E7F" w:rsidP="00F21E7F">
      <w:pPr>
        <w:widowControl w:val="0"/>
        <w:suppressAutoHyphens/>
        <w:overflowPunct w:val="0"/>
        <w:autoSpaceDE w:val="0"/>
        <w:autoSpaceDN w:val="0"/>
        <w:spacing w:after="0" w:line="240" w:lineRule="auto"/>
        <w:jc w:val="both"/>
        <w:textAlignment w:val="baseline"/>
        <w:rPr>
          <w:rStyle w:val="Hyperlink"/>
          <w:rFonts w:asciiTheme="minorHAnsi" w:eastAsia="Times New Roman" w:hAnsiTheme="minorHAnsi" w:cs="Times New Roman"/>
          <w:sz w:val="22"/>
        </w:rPr>
      </w:pPr>
      <w:r w:rsidRPr="00D73F2F">
        <w:rPr>
          <w:rFonts w:eastAsia="Times New Roman" w:cs="Times New Roman"/>
        </w:rPr>
        <w:t xml:space="preserve">To contact DfE: </w:t>
      </w:r>
      <w:hyperlink r:id="rId9" w:history="1">
        <w:r w:rsidRPr="00D73F2F">
          <w:rPr>
            <w:rStyle w:val="Hyperlink"/>
            <w:rFonts w:asciiTheme="minorHAnsi" w:eastAsia="Times New Roman" w:hAnsiTheme="minorHAnsi" w:cs="Times New Roman"/>
            <w:sz w:val="22"/>
          </w:rPr>
          <w:t>https://www.gov.uk/contact-dfe</w:t>
        </w:r>
      </w:hyperlink>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B52BBD" w:rsidRPr="00D73F2F" w:rsidRDefault="00B52BBD">
      <w:pPr>
        <w:spacing w:after="0" w:line="240" w:lineRule="auto"/>
        <w:rPr>
          <w:rFonts w:eastAsia="Times New Roman" w:cs="Times New Roman"/>
          <w:b/>
          <w:color w:val="E36C0A" w:themeColor="accent6" w:themeShade="BF"/>
        </w:rPr>
      </w:pPr>
      <w:r w:rsidRPr="00D73F2F">
        <w:rPr>
          <w:rFonts w:eastAsia="Times New Roman" w:cs="Times New Roman"/>
          <w:b/>
          <w:color w:val="E36C0A" w:themeColor="accent6" w:themeShade="BF"/>
        </w:rPr>
        <w:br w:type="page"/>
      </w:r>
    </w:p>
    <w:p w:rsidR="00F21E7F" w:rsidRPr="00D73F2F" w:rsidRDefault="0009446E" w:rsidP="00F21E7F">
      <w:pPr>
        <w:widowControl w:val="0"/>
        <w:suppressAutoHyphens/>
        <w:overflowPunct w:val="0"/>
        <w:autoSpaceDE w:val="0"/>
        <w:autoSpaceDN w:val="0"/>
        <w:spacing w:after="0" w:line="240" w:lineRule="auto"/>
        <w:jc w:val="both"/>
        <w:textAlignment w:val="baseline"/>
        <w:rPr>
          <w:rFonts w:eastAsia="Times New Roman" w:cs="Times New Roman"/>
          <w:b/>
          <w:color w:val="E36C0A" w:themeColor="accent6" w:themeShade="BF"/>
        </w:rPr>
      </w:pPr>
      <w:r w:rsidRPr="0009446E">
        <w:rPr>
          <w:rFonts w:eastAsia="Times New Roman" w:cs="Times New Roman"/>
          <w:b/>
          <w:color w:val="7030A0"/>
        </w:rPr>
        <w:lastRenderedPageBreak/>
        <w:t xml:space="preserve">Who </w:t>
      </w:r>
      <w:r w:rsidR="00F21E7F" w:rsidRPr="0009446E">
        <w:rPr>
          <w:rFonts w:eastAsia="Times New Roman" w:cs="Times New Roman"/>
          <w:b/>
          <w:color w:val="7030A0"/>
        </w:rPr>
        <w:t>we</w:t>
      </w:r>
      <w:r w:rsidRPr="0009446E">
        <w:rPr>
          <w:rFonts w:eastAsia="Times New Roman" w:cs="Times New Roman"/>
          <w:b/>
          <w:color w:val="7030A0"/>
        </w:rPr>
        <w:t xml:space="preserve"> share student information with</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b/>
          <w:color w:val="E36C0A" w:themeColor="accent6" w:themeShade="BF"/>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highlight w:val="yellow"/>
        </w:rPr>
      </w:pPr>
      <w:r w:rsidRPr="00D73F2F">
        <w:rPr>
          <w:rFonts w:eastAsia="Times New Roman" w:cs="Times New Roman"/>
        </w:rPr>
        <w:t>We routinely share student information with:</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highlight w:val="yellow"/>
        </w:rPr>
      </w:pPr>
    </w:p>
    <w:p w:rsidR="00F21E7F" w:rsidRPr="00D73F2F" w:rsidRDefault="00F21E7F" w:rsidP="00F21E7F">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 xml:space="preserve">Department for Education (DfE) </w:t>
      </w:r>
    </w:p>
    <w:p w:rsidR="00F21E7F" w:rsidRPr="00D73F2F" w:rsidRDefault="00F21E7F" w:rsidP="00F21E7F">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Education and Skills Funding Agency</w:t>
      </w:r>
    </w:p>
    <w:p w:rsidR="00F21E7F" w:rsidRPr="00D73F2F" w:rsidRDefault="00F21E7F" w:rsidP="00F21E7F">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JCQ and examination boards</w:t>
      </w:r>
    </w:p>
    <w:p w:rsidR="00F21E7F" w:rsidRPr="00D73F2F" w:rsidRDefault="008F006E" w:rsidP="00F21E7F">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Sheffield Futures (</w:t>
      </w:r>
      <w:r w:rsidR="00EE2839">
        <w:rPr>
          <w:rFonts w:eastAsia="Times New Roman" w:cs="Times New Roman"/>
        </w:rPr>
        <w:t>for careers guidance and d</w:t>
      </w:r>
      <w:r w:rsidRPr="00D73F2F">
        <w:rPr>
          <w:rFonts w:eastAsia="Times New Roman" w:cs="Times New Roman"/>
        </w:rPr>
        <w:t>estination data)</w:t>
      </w:r>
    </w:p>
    <w:p w:rsidR="00F21E7F" w:rsidRPr="00D73F2F" w:rsidRDefault="00F21E7F" w:rsidP="00F21E7F">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Local authority</w:t>
      </w:r>
    </w:p>
    <w:p w:rsidR="008F006E" w:rsidRPr="00D73F2F" w:rsidRDefault="008F006E" w:rsidP="008F006E">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Sheffield Hallam University and the University of Sheffield (individually and as part of HEPP – the Higher Education Progression Partnership)</w:t>
      </w:r>
    </w:p>
    <w:p w:rsidR="007224E7" w:rsidRPr="00D73F2F" w:rsidRDefault="007224E7"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highlight w:val="yellow"/>
        </w:rPr>
      </w:pPr>
      <w:r w:rsidRPr="00D73F2F">
        <w:rPr>
          <w:rFonts w:eastAsia="Times New Roman" w:cs="Times New Roman"/>
        </w:rPr>
        <w:t>We occasionally share student information with:</w:t>
      </w:r>
    </w:p>
    <w:p w:rsidR="00F21E7F" w:rsidRPr="00D73F2F" w:rsidRDefault="00F21E7F" w:rsidP="00B52BBD">
      <w:pPr>
        <w:pStyle w:val="ListParagraph"/>
        <w:widowControl w:val="0"/>
        <w:suppressAutoHyphens/>
        <w:overflowPunct w:val="0"/>
        <w:autoSpaceDE w:val="0"/>
        <w:autoSpaceDN w:val="0"/>
        <w:spacing w:after="0" w:line="240" w:lineRule="auto"/>
        <w:ind w:left="780"/>
        <w:jc w:val="both"/>
        <w:textAlignment w:val="baseline"/>
        <w:rPr>
          <w:rFonts w:eastAsia="Times New Roman" w:cs="Arial"/>
          <w:color w:val="FF0000"/>
        </w:rPr>
      </w:pPr>
    </w:p>
    <w:p w:rsidR="00F21E7F" w:rsidRPr="00D73F2F" w:rsidRDefault="00B52BBD" w:rsidP="00F21E7F">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Social Services</w:t>
      </w:r>
    </w:p>
    <w:p w:rsidR="007224E7" w:rsidRPr="00D73F2F" w:rsidRDefault="007224E7" w:rsidP="007224E7">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Health Service</w:t>
      </w:r>
      <w:r w:rsidRPr="00D73F2F">
        <w:rPr>
          <w:rFonts w:eastAsia="Times New Roman" w:cs="Arial"/>
        </w:rPr>
        <w:t xml:space="preserve"> including CAMHS</w:t>
      </w:r>
    </w:p>
    <w:p w:rsidR="00F21E7F" w:rsidRPr="00D73F2F" w:rsidRDefault="00B52BBD" w:rsidP="00F21E7F">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Police</w:t>
      </w:r>
    </w:p>
    <w:p w:rsidR="007224E7" w:rsidRPr="00D73F2F" w:rsidRDefault="007224E7" w:rsidP="00F21E7F">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Times New Roman"/>
        </w:rPr>
        <w:t>Youth Justice</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Arial"/>
          <w:color w:val="FF0000"/>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Arial"/>
        </w:rPr>
        <w:t>Otherwise, before sharing information with a third party, we will either obtain your consent or establish that the sharing is necessary (which includes ensuring that the data shared is kept to a minimum), fair and otherwise within the law.</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Arial"/>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Arial"/>
        </w:rPr>
        <w:t>We will not pass your information to third parties for direct marketing purposes.</w:t>
      </w:r>
    </w:p>
    <w:p w:rsidR="00B52BBD" w:rsidRPr="00D73F2F" w:rsidRDefault="00B52BBD" w:rsidP="00F21E7F">
      <w:pPr>
        <w:widowControl w:val="0"/>
        <w:suppressAutoHyphens/>
        <w:overflowPunct w:val="0"/>
        <w:autoSpaceDE w:val="0"/>
        <w:autoSpaceDN w:val="0"/>
        <w:spacing w:after="0" w:line="240" w:lineRule="auto"/>
        <w:jc w:val="both"/>
        <w:textAlignment w:val="baseline"/>
        <w:rPr>
          <w:rFonts w:eastAsia="Times New Roman" w:cs="Arial"/>
        </w:rPr>
      </w:pPr>
      <w:r w:rsidRPr="00D73F2F">
        <w:rPr>
          <w:rFonts w:eastAsia="Times New Roman" w:cs="Arial"/>
        </w:rPr>
        <w:t>We do not store or transfer data outside Europe.</w:t>
      </w:r>
    </w:p>
    <w:p w:rsidR="00F21E7F" w:rsidRPr="00D73F2F" w:rsidRDefault="00F21E7F" w:rsidP="00F21E7F">
      <w:pPr>
        <w:pStyle w:val="CommentText"/>
        <w:jc w:val="both"/>
        <w:rPr>
          <w:rFonts w:asciiTheme="minorHAnsi" w:hAnsiTheme="minorHAnsi"/>
          <w:b/>
          <w:color w:val="E36C0A" w:themeColor="accent6" w:themeShade="BF"/>
          <w:sz w:val="22"/>
          <w:szCs w:val="22"/>
        </w:rPr>
      </w:pPr>
    </w:p>
    <w:p w:rsidR="00F21E7F" w:rsidRPr="0009446E" w:rsidRDefault="00F21E7F" w:rsidP="00F21E7F">
      <w:pPr>
        <w:pStyle w:val="CommentText"/>
        <w:jc w:val="both"/>
        <w:rPr>
          <w:rFonts w:asciiTheme="minorHAnsi" w:hAnsiTheme="minorHAnsi"/>
          <w:b/>
          <w:color w:val="7030A0"/>
          <w:sz w:val="22"/>
          <w:szCs w:val="22"/>
        </w:rPr>
      </w:pPr>
      <w:r w:rsidRPr="0009446E">
        <w:rPr>
          <w:rFonts w:asciiTheme="minorHAnsi" w:hAnsiTheme="minorHAnsi"/>
          <w:b/>
          <w:color w:val="7030A0"/>
          <w:sz w:val="22"/>
          <w:szCs w:val="22"/>
        </w:rPr>
        <w:t>Data collection requirements</w:t>
      </w:r>
    </w:p>
    <w:p w:rsidR="00F21E7F" w:rsidRPr="00D73F2F" w:rsidRDefault="00F21E7F" w:rsidP="00F21E7F">
      <w:pPr>
        <w:pStyle w:val="CommentText"/>
        <w:jc w:val="both"/>
        <w:rPr>
          <w:rFonts w:asciiTheme="minorHAnsi" w:hAnsiTheme="minorHAnsi"/>
          <w:b/>
          <w:color w:val="E36C0A" w:themeColor="accent6" w:themeShade="BF"/>
          <w:sz w:val="22"/>
          <w:szCs w:val="22"/>
        </w:rPr>
      </w:pPr>
    </w:p>
    <w:p w:rsidR="00EE2839" w:rsidRDefault="00F21E7F" w:rsidP="00EE2839">
      <w:pPr>
        <w:pStyle w:val="CommentText"/>
        <w:rPr>
          <w:b/>
          <w:iCs/>
          <w:color w:val="E36C0A" w:themeColor="accent6" w:themeShade="BF"/>
        </w:rPr>
      </w:pPr>
      <w:r w:rsidRPr="00D73F2F">
        <w:rPr>
          <w:rFonts w:asciiTheme="minorHAnsi" w:hAnsiTheme="minorHAnsi"/>
          <w:sz w:val="22"/>
          <w:szCs w:val="22"/>
        </w:rPr>
        <w:t xml:space="preserve">To find out more about the data collection requirements placed on us by the </w:t>
      </w:r>
      <w:r w:rsidRPr="00D73F2F">
        <w:rPr>
          <w:rFonts w:asciiTheme="minorHAnsi" w:hAnsiTheme="minorHAnsi" w:cs="Arial"/>
          <w:sz w:val="22"/>
          <w:szCs w:val="22"/>
        </w:rPr>
        <w:t>Education &amp; Skills Funding Agency</w:t>
      </w:r>
      <w:r w:rsidRPr="00D73F2F">
        <w:rPr>
          <w:rFonts w:asciiTheme="minorHAnsi" w:hAnsiTheme="minorHAnsi"/>
          <w:sz w:val="22"/>
          <w:szCs w:val="22"/>
        </w:rPr>
        <w:t xml:space="preserve"> via the ‘Individualis</w:t>
      </w:r>
      <w:r w:rsidR="00EE2839">
        <w:rPr>
          <w:rFonts w:asciiTheme="minorHAnsi" w:hAnsiTheme="minorHAnsi"/>
          <w:sz w:val="22"/>
          <w:szCs w:val="22"/>
        </w:rPr>
        <w:t xml:space="preserve">ed Learner Record’ please go to </w:t>
      </w:r>
      <w:hyperlink r:id="rId10" w:history="1">
        <w:r w:rsidR="00EE2839" w:rsidRPr="00EE2839">
          <w:rPr>
            <w:rStyle w:val="Hyperlink"/>
            <w:rFonts w:asciiTheme="minorHAnsi" w:hAnsiTheme="minorHAnsi"/>
            <w:iCs/>
            <w:sz w:val="22"/>
          </w:rPr>
          <w:t>https://www.gov.uk/government/collections/individualised-learner-record-ilr</w:t>
        </w:r>
      </w:hyperlink>
    </w:p>
    <w:p w:rsidR="00EE2839" w:rsidRPr="00D73F2F" w:rsidRDefault="00EE2839" w:rsidP="00F21E7F">
      <w:pPr>
        <w:widowControl w:val="0"/>
        <w:suppressAutoHyphens/>
        <w:overflowPunct w:val="0"/>
        <w:autoSpaceDE w:val="0"/>
        <w:autoSpaceDN w:val="0"/>
        <w:spacing w:after="0" w:line="240" w:lineRule="auto"/>
        <w:jc w:val="both"/>
        <w:textAlignment w:val="baseline"/>
        <w:rPr>
          <w:rFonts w:eastAsia="Times New Roman" w:cs="Times New Roman"/>
          <w:b/>
          <w:iCs/>
          <w:color w:val="E36C0A" w:themeColor="accent6" w:themeShade="BF"/>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rPr>
      </w:pPr>
      <w:r w:rsidRPr="00D73F2F">
        <w:rPr>
          <w:rFonts w:eastAsia="Times New Roman" w:cs="Times New Roman"/>
          <w:iCs/>
        </w:rPr>
        <w:t>We will also share certain information about students aged 16+ with the local authority and / or provider of youth support services as they have responsibilities in relation to the education or training of 13-19 year olds under section 507B of the Education Act 1996.</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rPr>
      </w:pPr>
      <w:r w:rsidRPr="00D73F2F">
        <w:rPr>
          <w:rFonts w:eastAsia="Times New Roman" w:cs="Times New Roman"/>
          <w:iCs/>
        </w:rPr>
        <w:t xml:space="preserve">This enables them to provide services as follows: </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highlight w:val="yellow"/>
        </w:rPr>
      </w:pPr>
    </w:p>
    <w:p w:rsidR="00F21E7F" w:rsidRPr="00D73F2F" w:rsidRDefault="00F21E7F" w:rsidP="00F21E7F">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iCs/>
        </w:rPr>
      </w:pPr>
      <w:r w:rsidRPr="00D73F2F">
        <w:rPr>
          <w:rFonts w:eastAsia="Times New Roman" w:cs="Times New Roman"/>
          <w:iCs/>
        </w:rPr>
        <w:t>post-16 education and training providers</w:t>
      </w:r>
    </w:p>
    <w:p w:rsidR="00F21E7F" w:rsidRPr="00D73F2F" w:rsidRDefault="00F21E7F" w:rsidP="00F21E7F">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iCs/>
        </w:rPr>
      </w:pPr>
      <w:r w:rsidRPr="00D73F2F">
        <w:rPr>
          <w:rFonts w:eastAsia="Times New Roman" w:cs="Times New Roman"/>
          <w:iCs/>
        </w:rPr>
        <w:t>youth support services</w:t>
      </w:r>
    </w:p>
    <w:p w:rsidR="00F21E7F" w:rsidRPr="00D73F2F" w:rsidRDefault="00F21E7F" w:rsidP="00F21E7F">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iCs/>
        </w:rPr>
      </w:pPr>
      <w:r w:rsidRPr="00D73F2F">
        <w:rPr>
          <w:rFonts w:eastAsia="Times New Roman" w:cs="Times New Roman"/>
          <w:iCs/>
        </w:rPr>
        <w:t>careers advisers</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color w:val="000000"/>
        </w:rPr>
      </w:pPr>
      <w:r w:rsidRPr="00D73F2F">
        <w:rPr>
          <w:rFonts w:eastAsia="Times New Roman" w:cs="Times New Roman"/>
          <w:iCs/>
          <w:color w:val="000000"/>
        </w:rPr>
        <w:t>For more information about services for young people, please visit the</w:t>
      </w:r>
      <w:r w:rsidR="007224E7" w:rsidRPr="00D73F2F">
        <w:rPr>
          <w:rFonts w:eastAsia="Times New Roman" w:cs="Times New Roman"/>
          <w:iCs/>
          <w:color w:val="000000"/>
        </w:rPr>
        <w:t xml:space="preserve"> local authority website </w:t>
      </w:r>
      <w:hyperlink r:id="rId11" w:history="1">
        <w:r w:rsidR="007224E7" w:rsidRPr="00D73F2F">
          <w:rPr>
            <w:rStyle w:val="Hyperlink"/>
            <w:rFonts w:asciiTheme="minorHAnsi" w:eastAsia="Times New Roman" w:hAnsiTheme="minorHAnsi" w:cs="Times New Roman"/>
            <w:iCs/>
            <w:sz w:val="22"/>
          </w:rPr>
          <w:t>https://www.sheffield.gov.uk</w:t>
        </w:r>
      </w:hyperlink>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color w:val="000000"/>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iCs/>
        </w:rPr>
      </w:pPr>
      <w:r w:rsidRPr="00D73F2F">
        <w:rPr>
          <w:rFonts w:eastAsia="Times New Roman" w:cs="Times New Roman"/>
          <w:iCs/>
        </w:rPr>
        <w:t>For students</w:t>
      </w:r>
      <w:r w:rsidRPr="00D73F2F">
        <w:rPr>
          <w:rFonts w:eastAsia="Times New Roman" w:cs="Times New Roman"/>
          <w:iCs/>
          <w:color w:val="0000FF"/>
        </w:rPr>
        <w:t xml:space="preserve"> </w:t>
      </w:r>
      <w:r w:rsidRPr="00D73F2F">
        <w:rPr>
          <w:rFonts w:eastAsia="Times New Roman" w:cs="Times New Roman"/>
          <w:iCs/>
          <w:color w:val="000000"/>
        </w:rPr>
        <w:t>enrolling for post 16 qualifications, the Learning Records Service will provide us with a student’s unique learner number (ULN) and may also provide with us with details about the student’s learning or qualifications.</w:t>
      </w:r>
      <w:r w:rsidR="00A5277C">
        <w:rPr>
          <w:rFonts w:eastAsia="Times New Roman" w:cs="Times New Roman"/>
          <w:iCs/>
          <w:color w:val="000000"/>
        </w:rPr>
        <w:t xml:space="preserve"> </w:t>
      </w:r>
      <w:r w:rsidR="00A5277C">
        <w:rPr>
          <w:rFonts w:ascii="Calibri" w:hAnsi="Calibri"/>
          <w:color w:val="000000"/>
        </w:rPr>
        <w:t>The DfE will provide us with Pupil Premium information.</w:t>
      </w:r>
    </w:p>
    <w:p w:rsidR="00B52BBD" w:rsidRPr="00D73F2F" w:rsidRDefault="00B52BBD">
      <w:pPr>
        <w:spacing w:after="0" w:line="240" w:lineRule="auto"/>
        <w:rPr>
          <w:rFonts w:eastAsia="Times New Roman" w:cs="Times New Roman"/>
          <w:b/>
          <w:color w:val="E36C0A" w:themeColor="accent6" w:themeShade="BF"/>
        </w:rPr>
      </w:pPr>
    </w:p>
    <w:p w:rsidR="00EE2839" w:rsidRDefault="00EE2839" w:rsidP="00F21E7F">
      <w:pPr>
        <w:widowControl w:val="0"/>
        <w:suppressAutoHyphens/>
        <w:overflowPunct w:val="0"/>
        <w:autoSpaceDE w:val="0"/>
        <w:autoSpaceDN w:val="0"/>
        <w:spacing w:after="0" w:line="240" w:lineRule="auto"/>
        <w:jc w:val="both"/>
        <w:textAlignment w:val="baseline"/>
        <w:rPr>
          <w:rFonts w:eastAsia="Times New Roman" w:cs="Times New Roman"/>
          <w:b/>
          <w:color w:val="E36C0A" w:themeColor="accent6" w:themeShade="BF"/>
        </w:rPr>
      </w:pPr>
    </w:p>
    <w:p w:rsidR="00F21E7F" w:rsidRPr="0009446E"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sidRPr="0009446E">
        <w:rPr>
          <w:rFonts w:eastAsia="Times New Roman" w:cs="Times New Roman"/>
          <w:b/>
          <w:color w:val="7030A0"/>
        </w:rPr>
        <w:t>Requesting access to your personal data</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b/>
          <w:color w:val="E36C0A" w:themeColor="accent6" w:themeShade="BF"/>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lastRenderedPageBreak/>
        <w:t xml:space="preserve">Under data protection legislation students have the right to request access to information about them that we hold. To make a request for this, please email </w:t>
      </w:r>
      <w:hyperlink r:id="rId12" w:history="1">
        <w:r w:rsidR="00B52BBD" w:rsidRPr="00D73F2F">
          <w:rPr>
            <w:rStyle w:val="Hyperlink"/>
            <w:rFonts w:asciiTheme="minorHAnsi" w:hAnsiTheme="minorHAnsi"/>
            <w:sz w:val="22"/>
          </w:rPr>
          <w:t>GDPR@longleypark.ac.uk</w:t>
        </w:r>
      </w:hyperlink>
      <w:r w:rsidR="000E7092" w:rsidRPr="00D73F2F">
        <w:t xml:space="preserve"> </w:t>
      </w:r>
      <w:r w:rsidRPr="00D73F2F">
        <w:rPr>
          <w:rFonts w:eastAsia="Times New Roman" w:cs="Times New Roman"/>
        </w:rPr>
        <w:t xml:space="preserve">who will process the request in partnership with </w:t>
      </w:r>
      <w:r w:rsidR="00B52BBD" w:rsidRPr="00D73F2F">
        <w:rPr>
          <w:rFonts w:eastAsia="Times New Roman" w:cs="Times New Roman"/>
        </w:rPr>
        <w:t>Longley P</w:t>
      </w:r>
      <w:r w:rsidR="000E7092" w:rsidRPr="00D73F2F">
        <w:rPr>
          <w:rFonts w:eastAsia="Times New Roman" w:cs="Times New Roman"/>
        </w:rPr>
        <w:t xml:space="preserve">ark’s </w:t>
      </w:r>
      <w:r w:rsidRPr="00D73F2F">
        <w:rPr>
          <w:rFonts w:eastAsia="Times New Roman" w:cs="Times New Roman"/>
        </w:rPr>
        <w:t>Data Protection Officer.</w:t>
      </w:r>
    </w:p>
    <w:p w:rsidR="00F21E7F" w:rsidRPr="00D73F2F" w:rsidRDefault="00F21E7F" w:rsidP="00F21E7F">
      <w:pPr>
        <w:widowControl w:val="0"/>
        <w:suppressAutoHyphens/>
        <w:overflowPunct w:val="0"/>
        <w:autoSpaceDE w:val="0"/>
        <w:autoSpaceDN w:val="0"/>
        <w:spacing w:after="0" w:line="240" w:lineRule="auto"/>
        <w:ind w:left="720"/>
        <w:jc w:val="both"/>
        <w:textAlignment w:val="baseline"/>
        <w:rPr>
          <w:rFonts w:eastAsia="Times New Roman" w:cs="Times New Roman"/>
        </w:rPr>
      </w:pPr>
    </w:p>
    <w:p w:rsidR="00F21E7F" w:rsidRPr="00D73F2F" w:rsidRDefault="00F21E7F" w:rsidP="00F21E7F">
      <w:pPr>
        <w:jc w:val="both"/>
        <w:rPr>
          <w:rFonts w:cs="Arial"/>
        </w:rPr>
      </w:pPr>
      <w:r w:rsidRPr="00D73F2F">
        <w:rPr>
          <w:rFonts w:cs="Arial"/>
        </w:rPr>
        <w:t>You also have the right to:</w:t>
      </w:r>
    </w:p>
    <w:p w:rsidR="00F21E7F" w:rsidRPr="00D73F2F" w:rsidRDefault="00F21E7F" w:rsidP="00F21E7F">
      <w:pPr>
        <w:pStyle w:val="ListParagraph"/>
        <w:numPr>
          <w:ilvl w:val="0"/>
          <w:numId w:val="6"/>
        </w:numPr>
        <w:jc w:val="both"/>
        <w:rPr>
          <w:rFonts w:cs="Arial"/>
        </w:rPr>
      </w:pPr>
      <w:r w:rsidRPr="00D73F2F">
        <w:rPr>
          <w:rFonts w:cs="Arial"/>
        </w:rPr>
        <w:t>object to processing of personal data that is likely to cause, or is causing, damage or distress</w:t>
      </w:r>
    </w:p>
    <w:p w:rsidR="00F21E7F" w:rsidRPr="00D73F2F" w:rsidRDefault="00F21E7F" w:rsidP="00F21E7F">
      <w:pPr>
        <w:pStyle w:val="ListParagraph"/>
        <w:numPr>
          <w:ilvl w:val="0"/>
          <w:numId w:val="6"/>
        </w:numPr>
        <w:jc w:val="both"/>
        <w:rPr>
          <w:rFonts w:cs="Arial"/>
        </w:rPr>
      </w:pPr>
      <w:r w:rsidRPr="00D73F2F">
        <w:rPr>
          <w:rFonts w:cs="Arial"/>
        </w:rPr>
        <w:t>prevent processing for the purpose of direct marketing</w:t>
      </w:r>
    </w:p>
    <w:p w:rsidR="00F21E7F" w:rsidRPr="00D73F2F" w:rsidRDefault="00F21E7F" w:rsidP="00F21E7F">
      <w:pPr>
        <w:pStyle w:val="ListParagraph"/>
        <w:numPr>
          <w:ilvl w:val="0"/>
          <w:numId w:val="6"/>
        </w:numPr>
        <w:jc w:val="both"/>
        <w:rPr>
          <w:rFonts w:cs="Arial"/>
        </w:rPr>
      </w:pPr>
      <w:r w:rsidRPr="00D73F2F">
        <w:rPr>
          <w:rFonts w:cs="Arial"/>
        </w:rPr>
        <w:t>object to decisions being taken by automated means</w:t>
      </w:r>
    </w:p>
    <w:p w:rsidR="00F21E7F" w:rsidRPr="00D73F2F" w:rsidRDefault="00F21E7F" w:rsidP="00F21E7F">
      <w:pPr>
        <w:pStyle w:val="ListParagraph"/>
        <w:numPr>
          <w:ilvl w:val="0"/>
          <w:numId w:val="6"/>
        </w:numPr>
        <w:jc w:val="both"/>
        <w:rPr>
          <w:rFonts w:cs="Arial"/>
        </w:rPr>
      </w:pPr>
      <w:r w:rsidRPr="00D73F2F">
        <w:rPr>
          <w:rFonts w:cs="Arial"/>
        </w:rPr>
        <w:t>in certain circumstances, have inaccurate personal data rectified, blocked, erased or destroyed</w:t>
      </w:r>
    </w:p>
    <w:p w:rsidR="00F21E7F" w:rsidRPr="00D73F2F" w:rsidRDefault="00F21E7F" w:rsidP="00F21E7F">
      <w:pPr>
        <w:pStyle w:val="ListParagraph"/>
        <w:numPr>
          <w:ilvl w:val="0"/>
          <w:numId w:val="6"/>
        </w:numPr>
        <w:jc w:val="both"/>
        <w:rPr>
          <w:rFonts w:cs="Arial"/>
        </w:rPr>
      </w:pPr>
      <w:r w:rsidRPr="00D73F2F">
        <w:rPr>
          <w:rFonts w:cs="Arial"/>
        </w:rPr>
        <w:t xml:space="preserve">claim compensation for damages caused by a breach of the Data Protection regulations </w:t>
      </w:r>
    </w:p>
    <w:p w:rsidR="00F21E7F" w:rsidRPr="00D73F2F" w:rsidRDefault="00F21E7F" w:rsidP="00F21E7F">
      <w:pPr>
        <w:pStyle w:val="ListParagraph"/>
        <w:widowControl w:val="0"/>
        <w:suppressAutoHyphens/>
        <w:overflowPunct w:val="0"/>
        <w:autoSpaceDE w:val="0"/>
        <w:autoSpaceDN w:val="0"/>
        <w:spacing w:after="0" w:line="240" w:lineRule="auto"/>
        <w:jc w:val="both"/>
        <w:textAlignment w:val="baseline"/>
        <w:rPr>
          <w:rFonts w:cs="Arial"/>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color w:val="0000FF"/>
          <w:u w:val="single"/>
        </w:rPr>
      </w:pPr>
      <w:r w:rsidRPr="00D73F2F">
        <w:rPr>
          <w:rFonts w:eastAsia="Times New Roman" w:cs="Times New Roman"/>
        </w:rPr>
        <w:t xml:space="preserve">If you have a concern about the way we are collecting or using your personal data, you should raise your concern with us in the first instance, or directly to the Information Commissioner’s Office at </w:t>
      </w:r>
      <w:hyperlink r:id="rId13" w:history="1">
        <w:r w:rsidRPr="00D73F2F">
          <w:rPr>
            <w:rFonts w:eastAsia="Times New Roman" w:cs="Times New Roman"/>
            <w:color w:val="0000FF"/>
            <w:u w:val="single"/>
          </w:rPr>
          <w:t>https://ico.org.uk/concerns/</w:t>
        </w:r>
      </w:hyperlink>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F21E7F" w:rsidRPr="0055150C" w:rsidRDefault="0055150C" w:rsidP="00F21E7F">
      <w:pPr>
        <w:jc w:val="both"/>
        <w:rPr>
          <w:rFonts w:eastAsia="Times New Roman" w:cs="Times New Roman"/>
          <w:b/>
          <w:color w:val="7030A0"/>
        </w:rPr>
      </w:pPr>
      <w:r w:rsidRPr="0055150C">
        <w:rPr>
          <w:rFonts w:eastAsia="Times New Roman" w:cs="Times New Roman"/>
          <w:b/>
          <w:color w:val="7030A0"/>
        </w:rPr>
        <w:t>Contact</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If you would like to discuss, or require clarification regarding this privacy notice, please</w:t>
      </w:r>
      <w:r w:rsidRPr="00D73F2F">
        <w:rPr>
          <w:rFonts w:eastAsia="Times New Roman" w:cs="Times New Roman"/>
          <w:color w:val="FF0000"/>
        </w:rPr>
        <w:t xml:space="preserve"> </w:t>
      </w:r>
      <w:r w:rsidRPr="00D73F2F">
        <w:rPr>
          <w:rFonts w:eastAsia="Times New Roman" w:cs="Times New Roman"/>
        </w:rPr>
        <w:t>contact:</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F21E7F" w:rsidRPr="00D73F2F" w:rsidRDefault="00F21E7F" w:rsidP="00F21E7F">
      <w:pPr>
        <w:widowControl w:val="0"/>
        <w:numPr>
          <w:ilvl w:val="0"/>
          <w:numId w:val="1"/>
        </w:numPr>
        <w:suppressAutoHyphens/>
        <w:overflowPunct w:val="0"/>
        <w:autoSpaceDE w:val="0"/>
        <w:autoSpaceDN w:val="0"/>
        <w:spacing w:after="0" w:line="240" w:lineRule="auto"/>
        <w:jc w:val="both"/>
        <w:textAlignment w:val="baseline"/>
      </w:pPr>
      <w:r w:rsidRPr="00D73F2F">
        <w:rPr>
          <w:rFonts w:eastAsia="Times New Roman" w:cs="Times New Roman"/>
        </w:rPr>
        <w:t>Data Protection Officer</w:t>
      </w:r>
      <w:r w:rsidR="0055150C">
        <w:rPr>
          <w:rFonts w:eastAsia="Times New Roman" w:cs="Times New Roman"/>
        </w:rPr>
        <w:tab/>
      </w:r>
      <w:r w:rsidR="0055150C">
        <w:rPr>
          <w:rFonts w:eastAsia="Times New Roman" w:cs="Times New Roman"/>
        </w:rPr>
        <w:tab/>
      </w:r>
      <w:r w:rsidR="0055150C">
        <w:rPr>
          <w:rFonts w:eastAsia="Times New Roman" w:cs="Times New Roman"/>
        </w:rPr>
        <w:tab/>
      </w:r>
      <w:r w:rsidRPr="00D73F2F">
        <w:rPr>
          <w:rFonts w:eastAsia="Times New Roman" w:cs="Times New Roman"/>
          <w:color w:val="FF0000"/>
        </w:rPr>
        <w:tab/>
      </w:r>
      <w:r w:rsidR="000E7092" w:rsidRPr="00D73F2F">
        <w:rPr>
          <w:rFonts w:eastAsia="Times New Roman" w:cs="Times New Roman"/>
        </w:rPr>
        <w:t>Dominic Harrex</w:t>
      </w:r>
    </w:p>
    <w:p w:rsidR="00F21E7F" w:rsidRPr="00D73F2F" w:rsidRDefault="00F21E7F" w:rsidP="00F21E7F">
      <w:pPr>
        <w:widowControl w:val="0"/>
        <w:numPr>
          <w:ilvl w:val="0"/>
          <w:numId w:val="1"/>
        </w:numPr>
        <w:suppressAutoHyphens/>
        <w:overflowPunct w:val="0"/>
        <w:autoSpaceDE w:val="0"/>
        <w:autoSpaceDN w:val="0"/>
        <w:spacing w:after="0" w:line="240" w:lineRule="auto"/>
        <w:jc w:val="both"/>
        <w:textAlignment w:val="baseline"/>
      </w:pPr>
      <w:r w:rsidRPr="00D73F2F">
        <w:rPr>
          <w:rFonts w:eastAsia="Times New Roman" w:cs="Times New Roman"/>
        </w:rPr>
        <w:t>Email address</w:t>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00B52BBD" w:rsidRPr="00D73F2F">
        <w:t>GDPR</w:t>
      </w:r>
      <w:r w:rsidR="000E7092" w:rsidRPr="00D73F2F">
        <w:t>@longleypark.ac.uk</w:t>
      </w:r>
    </w:p>
    <w:p w:rsidR="00F21E7F" w:rsidRPr="00D73F2F" w:rsidRDefault="00F21E7F" w:rsidP="00F21E7F">
      <w:pPr>
        <w:widowControl w:val="0"/>
        <w:numPr>
          <w:ilvl w:val="0"/>
          <w:numId w:val="1"/>
        </w:numPr>
        <w:suppressAutoHyphens/>
        <w:overflowPunct w:val="0"/>
        <w:autoSpaceDE w:val="0"/>
        <w:autoSpaceDN w:val="0"/>
        <w:spacing w:after="0" w:line="240" w:lineRule="auto"/>
        <w:jc w:val="both"/>
        <w:textAlignment w:val="baseline"/>
      </w:pPr>
      <w:r w:rsidRPr="00D73F2F">
        <w:rPr>
          <w:rFonts w:eastAsia="Times New Roman" w:cs="Times New Roman"/>
        </w:rPr>
        <w:t>Telephone number</w:t>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Pr="00D73F2F">
        <w:rPr>
          <w:rFonts w:eastAsia="Times New Roman" w:cs="Times New Roman"/>
        </w:rPr>
        <w:tab/>
      </w:r>
      <w:r w:rsidR="000E7092" w:rsidRPr="00D73F2F">
        <w:rPr>
          <w:rFonts w:eastAsia="Times New Roman" w:cs="Times New Roman"/>
        </w:rPr>
        <w:t>0114 2625757</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p>
    <w:p w:rsidR="00F21E7F" w:rsidRPr="0055150C"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b/>
        </w:rPr>
      </w:pPr>
      <w:r w:rsidRPr="0055150C">
        <w:rPr>
          <w:rFonts w:eastAsia="Times New Roman" w:cs="Times New Roman"/>
          <w:b/>
          <w:color w:val="7030A0"/>
        </w:rPr>
        <w:t>Changes to this privacy notice</w:t>
      </w: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b/>
        </w:rPr>
      </w:pPr>
    </w:p>
    <w:p w:rsidR="00F21E7F" w:rsidRPr="00D73F2F" w:rsidRDefault="00F21E7F" w:rsidP="00F21E7F">
      <w:pPr>
        <w:widowControl w:val="0"/>
        <w:suppressAutoHyphens/>
        <w:overflowPunct w:val="0"/>
        <w:autoSpaceDE w:val="0"/>
        <w:autoSpaceDN w:val="0"/>
        <w:spacing w:after="0" w:line="240" w:lineRule="auto"/>
        <w:jc w:val="both"/>
        <w:textAlignment w:val="baseline"/>
        <w:rPr>
          <w:rFonts w:eastAsia="Times New Roman" w:cs="Times New Roman"/>
        </w:rPr>
      </w:pPr>
      <w:r w:rsidRPr="00D73F2F">
        <w:rPr>
          <w:rFonts w:eastAsia="Times New Roman" w:cs="Times New Roman"/>
        </w:rPr>
        <w:t>We will continually review and update this privacy notice to reflect changes in our practices and, when appropriate, in response to feedback from the public, as well as to take into account changes in the law.</w:t>
      </w:r>
    </w:p>
    <w:p w:rsidR="00F21E7F" w:rsidRPr="00D73F2F" w:rsidRDefault="00F21E7F" w:rsidP="00F21E7F">
      <w:pPr>
        <w:widowControl w:val="0"/>
        <w:suppressAutoHyphens/>
        <w:overflowPunct w:val="0"/>
        <w:autoSpaceDE w:val="0"/>
        <w:autoSpaceDN w:val="0"/>
        <w:spacing w:after="0" w:line="240" w:lineRule="auto"/>
        <w:jc w:val="both"/>
        <w:textAlignment w:val="baseline"/>
      </w:pPr>
    </w:p>
    <w:p w:rsidR="00027326" w:rsidRPr="00D73F2F" w:rsidRDefault="00027326"/>
    <w:sectPr w:rsidR="00027326" w:rsidRPr="00D73F2F">
      <w:headerReference w:type="default" r:id="rId14"/>
      <w:footerReference w:type="default" r:id="rId15"/>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7F" w:rsidRDefault="00F21E7F" w:rsidP="00F21E7F">
      <w:pPr>
        <w:spacing w:after="0" w:line="240" w:lineRule="auto"/>
      </w:pPr>
      <w:r>
        <w:separator/>
      </w:r>
    </w:p>
  </w:endnote>
  <w:endnote w:type="continuationSeparator" w:id="0">
    <w:p w:rsidR="00F21E7F" w:rsidRDefault="00F21E7F" w:rsidP="00F2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3DB" w:rsidRPr="00745BAC" w:rsidRDefault="000E7092" w:rsidP="00DD2AB3">
    <w:pPr>
      <w:pStyle w:val="Footer"/>
      <w:rPr>
        <w:sz w:val="16"/>
        <w:szCs w:val="16"/>
      </w:rPr>
    </w:pPr>
    <w:r>
      <w:rPr>
        <w:b/>
        <w:i/>
        <w:color w:val="403152" w:themeColor="accent4" w:themeShade="80"/>
        <w:spacing w:val="60"/>
        <w:sz w:val="20"/>
      </w:rPr>
      <w:tab/>
    </w:r>
    <w:r>
      <w:rPr>
        <w:b/>
        <w:i/>
        <w:color w:val="403152" w:themeColor="accent4" w:themeShade="80"/>
        <w:spacing w:val="60"/>
        <w:sz w:val="20"/>
      </w:rPr>
      <w:tab/>
    </w:r>
    <w:r w:rsidRPr="00745BAC">
      <w:rPr>
        <w:b/>
        <w:color w:val="5F497A"/>
        <w:sz w:val="16"/>
        <w:szCs w:val="16"/>
      </w:rPr>
      <w:fldChar w:fldCharType="begin"/>
    </w:r>
    <w:r w:rsidRPr="00745BAC">
      <w:rPr>
        <w:b/>
        <w:color w:val="5F497A"/>
        <w:sz w:val="16"/>
        <w:szCs w:val="16"/>
      </w:rPr>
      <w:instrText xml:space="preserve"> PAGE   \* MERGEFORMAT </w:instrText>
    </w:r>
    <w:r w:rsidRPr="00745BAC">
      <w:rPr>
        <w:b/>
        <w:color w:val="5F497A"/>
        <w:sz w:val="16"/>
        <w:szCs w:val="16"/>
      </w:rPr>
      <w:fldChar w:fldCharType="separate"/>
    </w:r>
    <w:r w:rsidR="00215AD4" w:rsidRPr="00215AD4">
      <w:rPr>
        <w:b/>
        <w:bCs/>
        <w:noProof/>
        <w:color w:val="5F497A"/>
        <w:sz w:val="16"/>
        <w:szCs w:val="16"/>
      </w:rPr>
      <w:t>1</w:t>
    </w:r>
    <w:r w:rsidRPr="00745BAC">
      <w:rPr>
        <w:b/>
        <w:bCs/>
        <w:noProof/>
        <w:color w:val="5F497A"/>
        <w:sz w:val="16"/>
        <w:szCs w:val="16"/>
      </w:rPr>
      <w:fldChar w:fldCharType="end"/>
    </w:r>
  </w:p>
  <w:p w:rsidR="008763DB" w:rsidRDefault="0093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7F" w:rsidRDefault="00F21E7F" w:rsidP="00F21E7F">
      <w:pPr>
        <w:spacing w:after="0" w:line="240" w:lineRule="auto"/>
      </w:pPr>
      <w:r>
        <w:separator/>
      </w:r>
    </w:p>
  </w:footnote>
  <w:footnote w:type="continuationSeparator" w:id="0">
    <w:p w:rsidR="00F21E7F" w:rsidRDefault="00F21E7F" w:rsidP="00F21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3DB" w:rsidRDefault="0093668F" w:rsidP="00F21E7F">
    <w:pPr>
      <w:widowControl w:val="0"/>
      <w:suppressAutoHyphens/>
      <w:overflowPunct w:val="0"/>
      <w:autoSpaceDE w:val="0"/>
      <w:autoSpaceDN w:val="0"/>
      <w:spacing w:after="0" w:line="240" w:lineRule="auto"/>
      <w:jc w:val="right"/>
      <w:textAlignment w:val="baseline"/>
      <w:rPr>
        <w:rFonts w:eastAsia="Times New Roman" w:cs="Times New Roman"/>
        <w:b/>
        <w:color w:val="5F497A"/>
        <w:sz w:val="28"/>
      </w:rPr>
    </w:pPr>
  </w:p>
  <w:p w:rsidR="008763DB" w:rsidRPr="00205378" w:rsidRDefault="000E7092" w:rsidP="00205378">
    <w:pPr>
      <w:widowControl w:val="0"/>
      <w:suppressAutoHyphens/>
      <w:overflowPunct w:val="0"/>
      <w:autoSpaceDE w:val="0"/>
      <w:autoSpaceDN w:val="0"/>
      <w:spacing w:after="0" w:line="240" w:lineRule="auto"/>
      <w:textAlignment w:val="baseline"/>
      <w:rPr>
        <w:rFonts w:eastAsia="Times New Roman" w:cs="Times New Roman"/>
        <w:b/>
        <w:color w:val="5F497A"/>
        <w:sz w:val="28"/>
      </w:rPr>
    </w:pPr>
    <w:r w:rsidRPr="00205378">
      <w:rPr>
        <w:rFonts w:eastAsia="Times New Roman" w:cs="Times New Roman"/>
        <w:b/>
        <w:color w:val="5F497A"/>
        <w:sz w:val="28"/>
      </w:rPr>
      <w:t>Privacy Notice</w:t>
    </w:r>
    <w:r w:rsidR="00200428">
      <w:rPr>
        <w:rFonts w:eastAsia="Times New Roman" w:cs="Times New Roman"/>
        <w:b/>
        <w:color w:val="5F497A"/>
        <w:sz w:val="28"/>
      </w:rPr>
      <w:t>: Students</w:t>
    </w:r>
  </w:p>
  <w:p w:rsidR="008763DB" w:rsidRDefault="00936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76EF"/>
    <w:multiLevelType w:val="hybridMultilevel"/>
    <w:tmpl w:val="137000C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8635C85"/>
    <w:multiLevelType w:val="hybridMultilevel"/>
    <w:tmpl w:val="2BDCE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32B41"/>
    <w:multiLevelType w:val="hybridMultilevel"/>
    <w:tmpl w:val="48D0A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82721"/>
    <w:multiLevelType w:val="hybridMultilevel"/>
    <w:tmpl w:val="B39AC6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82E6A"/>
    <w:multiLevelType w:val="multilevel"/>
    <w:tmpl w:val="ECC838A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3224981"/>
    <w:multiLevelType w:val="hybridMultilevel"/>
    <w:tmpl w:val="2C5631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8495C"/>
    <w:multiLevelType w:val="hybridMultilevel"/>
    <w:tmpl w:val="FF34F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E5FA9"/>
    <w:multiLevelType w:val="hybridMultilevel"/>
    <w:tmpl w:val="3F400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7F"/>
    <w:rsid w:val="00027326"/>
    <w:rsid w:val="000440AD"/>
    <w:rsid w:val="00080CE1"/>
    <w:rsid w:val="0009446E"/>
    <w:rsid w:val="000E7092"/>
    <w:rsid w:val="001640FB"/>
    <w:rsid w:val="00200428"/>
    <w:rsid w:val="00215AD4"/>
    <w:rsid w:val="00254209"/>
    <w:rsid w:val="00347E28"/>
    <w:rsid w:val="0039634C"/>
    <w:rsid w:val="005371D7"/>
    <w:rsid w:val="0055150C"/>
    <w:rsid w:val="0063697D"/>
    <w:rsid w:val="006F6A13"/>
    <w:rsid w:val="007224E7"/>
    <w:rsid w:val="00745BAC"/>
    <w:rsid w:val="00873491"/>
    <w:rsid w:val="008F006E"/>
    <w:rsid w:val="0093668F"/>
    <w:rsid w:val="009C7EAF"/>
    <w:rsid w:val="00A5277C"/>
    <w:rsid w:val="00B52BBD"/>
    <w:rsid w:val="00CA4467"/>
    <w:rsid w:val="00D73F2F"/>
    <w:rsid w:val="00EE2839"/>
    <w:rsid w:val="00EF6C97"/>
    <w:rsid w:val="00F2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56C1A5-9F8D-47C3-A756-D7555055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E7F"/>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5371D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71D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5371D7"/>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1D7"/>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71D7"/>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5371D7"/>
    <w:rPr>
      <w:rFonts w:eastAsiaTheme="majorEastAsia" w:cstheme="majorBidi"/>
      <w:b/>
      <w:bCs/>
      <w:color w:val="4F81BD" w:themeColor="accent1"/>
    </w:rPr>
  </w:style>
  <w:style w:type="paragraph" w:styleId="Footer">
    <w:name w:val="footer"/>
    <w:basedOn w:val="Normal"/>
    <w:link w:val="FooterChar"/>
    <w:uiPriority w:val="99"/>
    <w:unhideWhenUsed/>
    <w:rsid w:val="00F2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E7F"/>
    <w:rPr>
      <w:rFonts w:asciiTheme="minorHAnsi" w:hAnsiTheme="minorHAnsi" w:cstheme="minorBidi"/>
      <w:sz w:val="22"/>
      <w:szCs w:val="22"/>
    </w:rPr>
  </w:style>
  <w:style w:type="paragraph" w:styleId="Header">
    <w:name w:val="header"/>
    <w:basedOn w:val="Normal"/>
    <w:link w:val="HeaderChar"/>
    <w:uiPriority w:val="99"/>
    <w:unhideWhenUsed/>
    <w:rsid w:val="00F2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E7F"/>
    <w:rPr>
      <w:rFonts w:asciiTheme="minorHAnsi" w:hAnsiTheme="minorHAnsi" w:cstheme="minorBidi"/>
      <w:sz w:val="22"/>
      <w:szCs w:val="22"/>
    </w:rPr>
  </w:style>
  <w:style w:type="paragraph" w:styleId="CommentText">
    <w:name w:val="annotation text"/>
    <w:basedOn w:val="Normal"/>
    <w:link w:val="CommentTextChar"/>
    <w:rsid w:val="00F21E7F"/>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21E7F"/>
    <w:rPr>
      <w:rFonts w:eastAsia="Times New Roman" w:cs="Times New Roman"/>
      <w:sz w:val="20"/>
      <w:szCs w:val="20"/>
    </w:rPr>
  </w:style>
  <w:style w:type="paragraph" w:styleId="ListParagraph">
    <w:name w:val="List Paragraph"/>
    <w:basedOn w:val="Normal"/>
    <w:uiPriority w:val="34"/>
    <w:qFormat/>
    <w:rsid w:val="00F21E7F"/>
    <w:pPr>
      <w:ind w:left="720"/>
      <w:contextualSpacing/>
    </w:pPr>
  </w:style>
  <w:style w:type="character" w:styleId="Hyperlink">
    <w:name w:val="Hyperlink"/>
    <w:uiPriority w:val="99"/>
    <w:unhideWhenUsed/>
    <w:qFormat/>
    <w:rsid w:val="00F21E7F"/>
    <w:rPr>
      <w:rFonts w:ascii="Arial" w:hAnsi="Arial"/>
      <w:color w:val="0000FF"/>
      <w:sz w:val="24"/>
      <w:u w:val="single"/>
    </w:rPr>
  </w:style>
  <w:style w:type="paragraph" w:styleId="BalloonText">
    <w:name w:val="Balloon Text"/>
    <w:basedOn w:val="Normal"/>
    <w:link w:val="BalloonTextChar"/>
    <w:uiPriority w:val="99"/>
    <w:semiHidden/>
    <w:unhideWhenUsed/>
    <w:rsid w:val="00F2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7F"/>
    <w:rPr>
      <w:rFonts w:ascii="Tahoma" w:hAnsi="Tahoma" w:cs="Tahoma"/>
      <w:sz w:val="16"/>
      <w:szCs w:val="16"/>
    </w:rPr>
  </w:style>
  <w:style w:type="paragraph" w:styleId="NormalWeb">
    <w:name w:val="Normal (Web)"/>
    <w:basedOn w:val="Normal"/>
    <w:uiPriority w:val="99"/>
    <w:unhideWhenUsed/>
    <w:rsid w:val="00B52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gov.uk/government/publications/advice-funding-regulations-for-post-16-provision" TargetMode="External"/><Relationship Id="rId12" Type="http://schemas.openxmlformats.org/officeDocument/2006/relationships/hyperlink" Target="mailto:GDPR@longleypark.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effield.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collections/individualised-learner-record-ilr"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LPSFC</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Liana.WARBRICK</dc:creator>
  <cp:lastModifiedBy>Rosetta Ridley</cp:lastModifiedBy>
  <cp:revision>2</cp:revision>
  <dcterms:created xsi:type="dcterms:W3CDTF">2019-08-22T11:21:00Z</dcterms:created>
  <dcterms:modified xsi:type="dcterms:W3CDTF">2019-08-22T11:21:00Z</dcterms:modified>
</cp:coreProperties>
</file>