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6588" w14:textId="77777777" w:rsidR="009238F2" w:rsidRDefault="009238F2">
      <w:pPr>
        <w:rPr>
          <w:rFonts w:ascii="Fieldwork Hum DemiBold" w:hAnsi="Fieldwork Hum DemiBold" w:cs="Rubik"/>
          <w:b/>
          <w:bCs/>
          <w:sz w:val="24"/>
          <w:szCs w:val="24"/>
        </w:rPr>
      </w:pPr>
    </w:p>
    <w:p w14:paraId="5AC0E91A" w14:textId="29CAE54C" w:rsidR="008614DA" w:rsidRPr="009238F2" w:rsidRDefault="008614DA" w:rsidP="009238F2">
      <w:pPr>
        <w:jc w:val="center"/>
        <w:rPr>
          <w:rFonts w:ascii="Fieldwork Hum DemiBold" w:hAnsi="Fieldwork Hum DemiBold" w:cs="Rubik"/>
          <w:b/>
          <w:bCs/>
          <w:color w:val="2B5CD9"/>
          <w:sz w:val="44"/>
          <w:szCs w:val="44"/>
        </w:rPr>
      </w:pPr>
      <w:r w:rsidRPr="009238F2">
        <w:rPr>
          <w:rFonts w:ascii="Fieldwork Hum DemiBold" w:hAnsi="Fieldwork Hum DemiBold" w:cs="Rubik"/>
          <w:b/>
          <w:bCs/>
          <w:color w:val="2B5CD9"/>
          <w:sz w:val="44"/>
          <w:szCs w:val="44"/>
        </w:rPr>
        <w:t>Information for Parents</w:t>
      </w:r>
      <w:r w:rsidR="00FF48D4" w:rsidRPr="009238F2">
        <w:rPr>
          <w:rFonts w:ascii="Fieldwork Hum DemiBold" w:hAnsi="Fieldwork Hum DemiBold" w:cs="Rubik"/>
          <w:b/>
          <w:bCs/>
          <w:color w:val="2B5CD9"/>
          <w:sz w:val="44"/>
          <w:szCs w:val="44"/>
        </w:rPr>
        <w:t xml:space="preserve"> and Carers</w:t>
      </w:r>
    </w:p>
    <w:p w14:paraId="18613F47" w14:textId="70FA7FE0" w:rsidR="00FF48D4" w:rsidRPr="009238F2" w:rsidRDefault="00FF48D4" w:rsidP="00233B7E">
      <w:pPr>
        <w:jc w:val="both"/>
        <w:rPr>
          <w:rFonts w:ascii="Rubik" w:hAnsi="Rubik" w:cs="Rubik"/>
          <w:sz w:val="24"/>
          <w:szCs w:val="24"/>
        </w:rPr>
      </w:pPr>
      <w:r w:rsidRPr="009238F2">
        <w:rPr>
          <w:rFonts w:ascii="Rubik" w:hAnsi="Rubik" w:cs="Rubik"/>
          <w:sz w:val="24"/>
          <w:szCs w:val="24"/>
        </w:rPr>
        <w:t>We appreciate the cost-of-living crisis is providing a challenge for many o</w:t>
      </w:r>
      <w:r w:rsidR="005B668B" w:rsidRPr="009238F2">
        <w:rPr>
          <w:rFonts w:ascii="Rubik" w:hAnsi="Rubik" w:cs="Rubik"/>
          <w:sz w:val="24"/>
          <w:szCs w:val="24"/>
        </w:rPr>
        <w:t xml:space="preserve">f us </w:t>
      </w:r>
      <w:r w:rsidR="00233B7E" w:rsidRPr="009238F2">
        <w:rPr>
          <w:rFonts w:ascii="Rubik" w:hAnsi="Rubik" w:cs="Rubik"/>
          <w:sz w:val="24"/>
          <w:szCs w:val="24"/>
        </w:rPr>
        <w:t>and as such we continue to extend our offer of support, help and signposting to specific services that may be able to help.</w:t>
      </w:r>
    </w:p>
    <w:p w14:paraId="5A1DE82D" w14:textId="7E5F977B" w:rsidR="00101E08" w:rsidRPr="009238F2" w:rsidRDefault="00233B7E" w:rsidP="00101E08">
      <w:pPr>
        <w:jc w:val="both"/>
        <w:rPr>
          <w:rFonts w:ascii="Rubik" w:hAnsi="Rubik" w:cs="Rubik"/>
          <w:sz w:val="24"/>
          <w:szCs w:val="24"/>
          <w:lang w:eastAsia="en-GB"/>
        </w:rPr>
      </w:pPr>
      <w:r w:rsidRPr="009238F2">
        <w:rPr>
          <w:rFonts w:ascii="Rubik" w:hAnsi="Rubik" w:cs="Rubik"/>
          <w:sz w:val="24"/>
          <w:szCs w:val="24"/>
        </w:rPr>
        <w:t>Below you will find some information that be useful to you.</w:t>
      </w:r>
      <w:r w:rsidR="00B97B36" w:rsidRPr="009238F2">
        <w:rPr>
          <w:rFonts w:ascii="Rubik" w:hAnsi="Rubik" w:cs="Rubik"/>
          <w:sz w:val="24"/>
          <w:szCs w:val="24"/>
        </w:rPr>
        <w:t xml:space="preserve">  Alternatively, please do contact the Safeguarding and Wellbeing Team at the Sixth Form who are able to support your further.  </w:t>
      </w:r>
      <w:r w:rsidR="00101E08" w:rsidRPr="009238F2">
        <w:rPr>
          <w:rFonts w:ascii="Rubik" w:hAnsi="Rubik" w:cs="Rubik"/>
          <w:sz w:val="24"/>
          <w:szCs w:val="24"/>
          <w:lang w:eastAsia="en-GB"/>
        </w:rPr>
        <w:t xml:space="preserve">Please </w:t>
      </w:r>
      <w:r w:rsidR="00B97B36" w:rsidRPr="009238F2">
        <w:rPr>
          <w:rFonts w:ascii="Rubik" w:hAnsi="Rubik" w:cs="Rubik"/>
          <w:sz w:val="24"/>
          <w:szCs w:val="24"/>
          <w:lang w:eastAsia="en-GB"/>
        </w:rPr>
        <w:t xml:space="preserve">do </w:t>
      </w:r>
      <w:r w:rsidR="00101E08" w:rsidRPr="009238F2">
        <w:rPr>
          <w:rFonts w:ascii="Rubik" w:hAnsi="Rubik" w:cs="Rubik"/>
          <w:sz w:val="24"/>
          <w:szCs w:val="24"/>
          <w:lang w:eastAsia="en-GB"/>
        </w:rPr>
        <w:t xml:space="preserve">be aware that during </w:t>
      </w:r>
      <w:r w:rsidR="00B97B36" w:rsidRPr="009238F2">
        <w:rPr>
          <w:rFonts w:ascii="Rubik" w:hAnsi="Rubik" w:cs="Rubik"/>
          <w:sz w:val="24"/>
          <w:szCs w:val="24"/>
          <w:lang w:eastAsia="en-GB"/>
        </w:rPr>
        <w:t xml:space="preserve">the </w:t>
      </w:r>
      <w:r w:rsidR="00101E08" w:rsidRPr="009238F2">
        <w:rPr>
          <w:rFonts w:ascii="Rubik" w:hAnsi="Rubik" w:cs="Rubik"/>
          <w:sz w:val="24"/>
          <w:szCs w:val="24"/>
          <w:lang w:eastAsia="en-GB"/>
        </w:rPr>
        <w:t xml:space="preserve">holiday periods the </w:t>
      </w:r>
      <w:r w:rsidR="00B97B36" w:rsidRPr="009238F2">
        <w:rPr>
          <w:rFonts w:ascii="Rubik" w:hAnsi="Rubik" w:cs="Rubik"/>
          <w:sz w:val="24"/>
          <w:szCs w:val="24"/>
          <w:lang w:eastAsia="en-GB"/>
        </w:rPr>
        <w:t>Safeguarding and Wellbeing T</w:t>
      </w:r>
      <w:r w:rsidR="00101E08" w:rsidRPr="009238F2">
        <w:rPr>
          <w:rFonts w:ascii="Rubik" w:hAnsi="Rubik" w:cs="Rubik"/>
          <w:sz w:val="24"/>
          <w:szCs w:val="24"/>
          <w:lang w:eastAsia="en-GB"/>
        </w:rPr>
        <w:t>eam may not be able to respond to emails or telephone queries raised as the Sixth Form may be closed</w:t>
      </w:r>
      <w:r w:rsidR="00B97B36" w:rsidRPr="009238F2">
        <w:rPr>
          <w:rFonts w:ascii="Rubik" w:hAnsi="Rubik" w:cs="Rubik"/>
          <w:sz w:val="24"/>
          <w:szCs w:val="24"/>
          <w:lang w:eastAsia="en-GB"/>
        </w:rPr>
        <w:t>, however we will endeavour to respond to you query or concern as quickly as possible.</w:t>
      </w:r>
    </w:p>
    <w:p w14:paraId="44C2BAB7" w14:textId="793EDA06" w:rsidR="00FF48D4" w:rsidRPr="00FF48D4" w:rsidRDefault="00233B7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B3F1768" wp14:editId="6B335A2F">
            <wp:extent cx="539115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6AA9B" w14:textId="174D5C5B" w:rsidR="00DA7768" w:rsidRDefault="008614DA">
      <w:r>
        <w:t xml:space="preserve">                  </w:t>
      </w:r>
      <w:r>
        <w:rPr>
          <w:noProof/>
        </w:rPr>
        <w:drawing>
          <wp:inline distT="0" distB="0" distL="0" distR="0" wp14:anchorId="61E6FD55" wp14:editId="5B426571">
            <wp:extent cx="5381625" cy="3095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613" cy="31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385E" w14:textId="77777777" w:rsidR="009238F2" w:rsidRDefault="009238F2"/>
    <w:p w14:paraId="501C0822" w14:textId="77777777" w:rsidR="009238F2" w:rsidRDefault="009238F2"/>
    <w:p w14:paraId="69577A6D" w14:textId="5D884716" w:rsidR="00FD109C" w:rsidRDefault="009238F2">
      <w:hyperlink r:id="rId12" w:history="1">
        <w:r w:rsidR="008614DA">
          <w:rPr>
            <w:rStyle w:val="Hyperlink"/>
          </w:rPr>
          <w:t>North Sheffield Activity Directory (soarcommunity.org.uk)</w:t>
        </w:r>
      </w:hyperlink>
    </w:p>
    <w:p w14:paraId="6709D9C3" w14:textId="4D2553D1" w:rsidR="00EF47AB" w:rsidRDefault="009238F2">
      <w:hyperlink r:id="rId13" w:history="1">
        <w:r w:rsidR="00EF47AB">
          <w:rPr>
            <w:rStyle w:val="Hyperlink"/>
          </w:rPr>
          <w:t xml:space="preserve">Benefits Calculator - </w:t>
        </w:r>
        <w:proofErr w:type="spellStart"/>
        <w:r w:rsidR="00EF47AB">
          <w:rPr>
            <w:rStyle w:val="Hyperlink"/>
          </w:rPr>
          <w:t>entitledto</w:t>
        </w:r>
        <w:proofErr w:type="spellEnd"/>
        <w:r w:rsidR="00EF47AB">
          <w:rPr>
            <w:rStyle w:val="Hyperlink"/>
          </w:rPr>
          <w:t xml:space="preserve"> - independent | accurate | reliable</w:t>
        </w:r>
      </w:hyperlink>
    </w:p>
    <w:p w14:paraId="10B865BA" w14:textId="77777777" w:rsidR="009E30A9" w:rsidRPr="009238F2" w:rsidRDefault="009E30A9" w:rsidP="009E30A9">
      <w:pPr>
        <w:shd w:val="clear" w:color="auto" w:fill="FFFFFF"/>
        <w:spacing w:after="0" w:line="240" w:lineRule="auto"/>
        <w:textAlignment w:val="baseline"/>
        <w:outlineLvl w:val="3"/>
        <w:rPr>
          <w:rFonts w:ascii="Rubik" w:eastAsia="Times New Roman" w:hAnsi="Rubik" w:cs="Rubik"/>
          <w:b/>
          <w:bCs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000000"/>
          <w:sz w:val="24"/>
          <w:szCs w:val="24"/>
          <w:lang w:eastAsia="en-GB"/>
        </w:rPr>
        <w:t>Universal Credit Help to Claim Line:</w:t>
      </w:r>
    </w:p>
    <w:p w14:paraId="0D2357AE" w14:textId="77777777" w:rsidR="009E30A9" w:rsidRPr="009238F2" w:rsidRDefault="009E30A9" w:rsidP="009E30A9">
      <w:pPr>
        <w:shd w:val="clear" w:color="auto" w:fill="FFFFFF"/>
        <w:spacing w:after="0" w:line="240" w:lineRule="auto"/>
        <w:textAlignment w:val="baseline"/>
        <w:outlineLvl w:val="3"/>
        <w:rPr>
          <w:rFonts w:ascii="Rubik" w:eastAsia="Times New Roman" w:hAnsi="Rubik" w:cs="Rubik"/>
          <w:b/>
          <w:bCs/>
          <w:color w:val="004B88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004B88"/>
          <w:sz w:val="24"/>
          <w:szCs w:val="24"/>
          <w:lang w:eastAsia="en-GB"/>
        </w:rPr>
        <w:t>0800 144 8444</w:t>
      </w:r>
    </w:p>
    <w:p w14:paraId="1FE77026" w14:textId="77777777" w:rsidR="009E30A9" w:rsidRPr="009238F2" w:rsidRDefault="009E30A9" w:rsidP="009E30A9">
      <w:pPr>
        <w:shd w:val="clear" w:color="auto" w:fill="FFFFFF"/>
        <w:spacing w:after="0" w:line="240" w:lineRule="auto"/>
        <w:textAlignment w:val="baseline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Today's opening times: 8am - 6pm</w:t>
      </w:r>
    </w:p>
    <w:p w14:paraId="2FEB834D" w14:textId="77777777" w:rsidR="009E30A9" w:rsidRPr="009238F2" w:rsidRDefault="009E30A9" w:rsidP="009E30A9">
      <w:pPr>
        <w:shd w:val="clear" w:color="auto" w:fill="FFFFFF"/>
        <w:spacing w:after="0" w:line="240" w:lineRule="auto"/>
        <w:textAlignment w:val="baseline"/>
        <w:outlineLvl w:val="3"/>
        <w:rPr>
          <w:rFonts w:ascii="Rubik" w:eastAsia="Times New Roman" w:hAnsi="Rubik" w:cs="Rubik"/>
          <w:b/>
          <w:bCs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000000"/>
          <w:sz w:val="24"/>
          <w:szCs w:val="24"/>
          <w:lang w:eastAsia="en-GB"/>
        </w:rPr>
        <w:t>Advice Line:</w:t>
      </w:r>
    </w:p>
    <w:p w14:paraId="7918E65A" w14:textId="77777777" w:rsidR="009E30A9" w:rsidRPr="009238F2" w:rsidRDefault="009E30A9" w:rsidP="009E30A9">
      <w:pPr>
        <w:shd w:val="clear" w:color="auto" w:fill="FFFFFF"/>
        <w:spacing w:after="0" w:line="240" w:lineRule="auto"/>
        <w:textAlignment w:val="baseline"/>
        <w:outlineLvl w:val="3"/>
        <w:rPr>
          <w:rFonts w:ascii="Rubik" w:eastAsia="Times New Roman" w:hAnsi="Rubik" w:cs="Rubik"/>
          <w:b/>
          <w:bCs/>
          <w:color w:val="004B88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004B88"/>
          <w:sz w:val="24"/>
          <w:szCs w:val="24"/>
          <w:lang w:eastAsia="en-GB"/>
        </w:rPr>
        <w:t>0808 278 7820</w:t>
      </w:r>
    </w:p>
    <w:p w14:paraId="7515AB1B" w14:textId="77777777" w:rsidR="009E30A9" w:rsidRPr="009238F2" w:rsidRDefault="009E30A9" w:rsidP="009E30A9">
      <w:pPr>
        <w:spacing w:before="100" w:beforeAutospacing="1" w:after="100" w:afterAutospacing="1" w:line="240" w:lineRule="auto"/>
        <w:outlineLvl w:val="1"/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  <w:t>Hardship support</w:t>
      </w:r>
    </w:p>
    <w:p w14:paraId="5B5232CD" w14:textId="77777777" w:rsidR="009E30A9" w:rsidRPr="009238F2" w:rsidRDefault="009E30A9" w:rsidP="009E30A9">
      <w:pPr>
        <w:spacing w:before="100" w:beforeAutospacing="1" w:after="100" w:afterAutospacing="1" w:line="240" w:lineRule="auto"/>
        <w:outlineLvl w:val="2"/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  <w:t>Household Support Fund</w:t>
      </w:r>
    </w:p>
    <w:p w14:paraId="7B73D662" w14:textId="77777777" w:rsidR="009E30A9" w:rsidRPr="009238F2" w:rsidRDefault="009E30A9" w:rsidP="009E30A9">
      <w:pPr>
        <w:spacing w:after="240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If you live in Sheffield and are struggling to afford food and other essentials, the fund can help to support you with:</w:t>
      </w:r>
    </w:p>
    <w:p w14:paraId="25F46DBB" w14:textId="77777777" w:rsidR="009E30A9" w:rsidRPr="009238F2" w:rsidRDefault="009E30A9" w:rsidP="009E30A9">
      <w:pPr>
        <w:numPr>
          <w:ilvl w:val="0"/>
          <w:numId w:val="1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food and housekeeping (groceries, toiletries, baby essentials etc)</w:t>
      </w:r>
    </w:p>
    <w:p w14:paraId="2D2269CA" w14:textId="77777777" w:rsidR="009E30A9" w:rsidRPr="009238F2" w:rsidRDefault="009E30A9" w:rsidP="009E30A9">
      <w:pPr>
        <w:numPr>
          <w:ilvl w:val="0"/>
          <w:numId w:val="1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telephone and broadband (mobile phones, top-ups, broadband charge etc)</w:t>
      </w:r>
    </w:p>
    <w:p w14:paraId="1C412F78" w14:textId="77777777" w:rsidR="009E30A9" w:rsidRPr="009238F2" w:rsidRDefault="009E30A9" w:rsidP="009E30A9">
      <w:pPr>
        <w:numPr>
          <w:ilvl w:val="0"/>
          <w:numId w:val="1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gas and electricity</w:t>
      </w:r>
    </w:p>
    <w:p w14:paraId="0BC6D435" w14:textId="77777777" w:rsidR="009E30A9" w:rsidRPr="009238F2" w:rsidRDefault="009E30A9" w:rsidP="009E30A9">
      <w:pPr>
        <w:numPr>
          <w:ilvl w:val="0"/>
          <w:numId w:val="1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clothing, including school uniforms</w:t>
      </w:r>
    </w:p>
    <w:p w14:paraId="65C79EE9" w14:textId="77777777" w:rsidR="009E30A9" w:rsidRPr="009238F2" w:rsidRDefault="009E30A9" w:rsidP="009E30A9">
      <w:pPr>
        <w:numPr>
          <w:ilvl w:val="0"/>
          <w:numId w:val="1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white goods</w:t>
      </w:r>
    </w:p>
    <w:p w14:paraId="3628508C" w14:textId="77777777" w:rsidR="009E30A9" w:rsidRPr="009238F2" w:rsidRDefault="009E30A9" w:rsidP="009E30A9">
      <w:pPr>
        <w:numPr>
          <w:ilvl w:val="0"/>
          <w:numId w:val="1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wider essential needs not linked to energy and water should Authorities consider this appropriate in their area</w:t>
      </w:r>
    </w:p>
    <w:p w14:paraId="75AE3D8B" w14:textId="77777777" w:rsidR="00FD109C" w:rsidRPr="009238F2" w:rsidRDefault="00FD109C" w:rsidP="00FD109C">
      <w:pPr>
        <w:spacing w:before="100" w:beforeAutospacing="1" w:after="100" w:afterAutospacing="1" w:line="240" w:lineRule="auto"/>
        <w:outlineLvl w:val="2"/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  <w:t>Discretionary Housing Payment and Council Tax Hardship Scheme</w:t>
      </w:r>
    </w:p>
    <w:p w14:paraId="387BE845" w14:textId="2266972E" w:rsidR="00FD109C" w:rsidRPr="009238F2" w:rsidRDefault="00FD109C" w:rsidP="00FD109C">
      <w:pPr>
        <w:spacing w:after="240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 xml:space="preserve">This scheme can help you if you get Housing </w:t>
      </w:r>
      <w:r w:rsidR="00233B7E"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Benefit,</w:t>
      </w: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 xml:space="preserve"> but you still need help to pay your rent. You can also get help to pay your Council Tax if you get Council Tax Support  </w:t>
      </w:r>
    </w:p>
    <w:p w14:paraId="720AF2E8" w14:textId="77777777" w:rsidR="00FD109C" w:rsidRPr="009238F2" w:rsidRDefault="00FD109C" w:rsidP="00FD109C">
      <w:pPr>
        <w:spacing w:before="100" w:beforeAutospacing="1" w:after="100" w:afterAutospacing="1" w:line="240" w:lineRule="auto"/>
        <w:outlineLvl w:val="2"/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  <w:t>Local Assistance Scheme</w:t>
      </w:r>
    </w:p>
    <w:p w14:paraId="29159EFA" w14:textId="77777777" w:rsidR="00FD109C" w:rsidRPr="009238F2" w:rsidRDefault="00FD109C" w:rsidP="00FD109C">
      <w:pPr>
        <w:spacing w:after="240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This scheme provides Independence Grants to support independent living and Sheffield Crisis Grants to help Sheffield residents in crisis situations who aren't receiving help. </w:t>
      </w:r>
    </w:p>
    <w:p w14:paraId="5642976C" w14:textId="77100008" w:rsidR="00FD109C" w:rsidRPr="009238F2" w:rsidRDefault="00FD109C" w:rsidP="00FD109C">
      <w:pPr>
        <w:spacing w:before="100" w:beforeAutospacing="1" w:after="100" w:afterAutospacing="1" w:line="240" w:lineRule="auto"/>
        <w:outlineLvl w:val="2"/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  <w:t>Warm Home Discount</w:t>
      </w:r>
    </w:p>
    <w:p w14:paraId="53B7FE99" w14:textId="77777777" w:rsidR="00FD109C" w:rsidRPr="009238F2" w:rsidRDefault="00FD109C" w:rsidP="00FD109C">
      <w:pPr>
        <w:spacing w:after="240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You could get £140 off your electricity bill for winter 2021 to 2022 under the Warm Home Discount Scheme if you get the Guarantee Credit element of Pension Credit or are on a low income and meet your energy supplier's criteria for the scheme.</w:t>
      </w:r>
    </w:p>
    <w:p w14:paraId="54AF10CB" w14:textId="77777777" w:rsidR="00FD109C" w:rsidRPr="009238F2" w:rsidRDefault="00FD109C" w:rsidP="00FD109C">
      <w:pPr>
        <w:spacing w:after="240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You may be able to get the discount on your gas bill instead if your supplier provides you with both gas and electricity. </w:t>
      </w:r>
    </w:p>
    <w:p w14:paraId="13190D16" w14:textId="77777777" w:rsidR="009238F2" w:rsidRDefault="009238F2" w:rsidP="00FD109C">
      <w:pPr>
        <w:spacing w:before="100" w:beforeAutospacing="1" w:after="100" w:afterAutospacing="1" w:line="240" w:lineRule="auto"/>
        <w:outlineLvl w:val="2"/>
        <w:rPr>
          <w:rFonts w:ascii="Rubik" w:eastAsia="Times New Roman" w:hAnsi="Rubik" w:cs="Rubik"/>
          <w:b/>
          <w:bCs/>
          <w:color w:val="0B0C0C"/>
          <w:sz w:val="24"/>
          <w:szCs w:val="24"/>
          <w:u w:val="single"/>
          <w:lang w:eastAsia="en-GB"/>
        </w:rPr>
      </w:pPr>
    </w:p>
    <w:p w14:paraId="595353EA" w14:textId="46179E19" w:rsidR="00FD109C" w:rsidRPr="009238F2" w:rsidRDefault="00FD109C" w:rsidP="009238F2">
      <w:pPr>
        <w:spacing w:before="100" w:beforeAutospacing="1" w:after="100" w:afterAutospacing="1" w:line="240" w:lineRule="auto"/>
        <w:outlineLvl w:val="2"/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  <w:t>The Affordable Warmth Obligation</w:t>
      </w:r>
    </w:p>
    <w:p w14:paraId="6CC714FE" w14:textId="2FBFF3B8" w:rsidR="00FD109C" w:rsidRPr="009238F2" w:rsidRDefault="00FD109C" w:rsidP="00FD109C">
      <w:pPr>
        <w:spacing w:after="240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You might be able to get help for energy-saving improvements to your home if you either:</w:t>
      </w:r>
    </w:p>
    <w:p w14:paraId="2C7D3E13" w14:textId="77777777" w:rsidR="00FD109C" w:rsidRPr="009238F2" w:rsidRDefault="00FD109C" w:rsidP="00FD109C">
      <w:pPr>
        <w:numPr>
          <w:ilvl w:val="0"/>
          <w:numId w:val="2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claim certain benefits and live in private housing (for example you own your home or rent from a private landlord)</w:t>
      </w:r>
    </w:p>
    <w:p w14:paraId="5BC324A9" w14:textId="17BA4F99" w:rsidR="00FD109C" w:rsidRPr="009238F2" w:rsidRDefault="00FD109C" w:rsidP="00FD109C">
      <w:pPr>
        <w:numPr>
          <w:ilvl w:val="0"/>
          <w:numId w:val="2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live in social housing</w:t>
      </w:r>
    </w:p>
    <w:p w14:paraId="1E8DE447" w14:textId="77777777" w:rsidR="00FD109C" w:rsidRPr="009238F2" w:rsidRDefault="00FD109C" w:rsidP="00FD109C">
      <w:pPr>
        <w:spacing w:before="100" w:beforeAutospacing="1" w:after="100" w:afterAutospacing="1" w:line="240" w:lineRule="auto"/>
        <w:outlineLvl w:val="2"/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</w:pPr>
      <w:proofErr w:type="spellStart"/>
      <w:r w:rsidRPr="009238F2">
        <w:rPr>
          <w:rFonts w:ascii="Rubik" w:eastAsia="Times New Roman" w:hAnsi="Rubik" w:cs="Rubik"/>
          <w:b/>
          <w:bCs/>
          <w:color w:val="2B5CD9"/>
          <w:sz w:val="24"/>
          <w:szCs w:val="24"/>
          <w:u w:val="single"/>
          <w:lang w:eastAsia="en-GB"/>
        </w:rPr>
        <w:t>WaterSure</w:t>
      </w:r>
      <w:proofErr w:type="spellEnd"/>
    </w:p>
    <w:p w14:paraId="447B34DC" w14:textId="77777777" w:rsidR="00FD109C" w:rsidRPr="009238F2" w:rsidRDefault="00FD109C" w:rsidP="00FD109C">
      <w:pPr>
        <w:spacing w:after="240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proofErr w:type="spellStart"/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WaterSure</w:t>
      </w:r>
      <w:proofErr w:type="spellEnd"/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 xml:space="preserve"> is a scheme which helps some people with their water bills.</w:t>
      </w:r>
    </w:p>
    <w:p w14:paraId="45A7B72F" w14:textId="77777777" w:rsidR="00FD109C" w:rsidRPr="009238F2" w:rsidRDefault="00FD109C" w:rsidP="00FD109C">
      <w:pPr>
        <w:spacing w:after="240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 xml:space="preserve">To qualify for </w:t>
      </w:r>
      <w:proofErr w:type="spellStart"/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WaterSure</w:t>
      </w:r>
      <w:proofErr w:type="spellEnd"/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 xml:space="preserve"> you need to:</w:t>
      </w:r>
    </w:p>
    <w:p w14:paraId="4E2B690E" w14:textId="77777777" w:rsidR="00FD109C" w:rsidRPr="009238F2" w:rsidRDefault="00FD109C" w:rsidP="00FD109C">
      <w:pPr>
        <w:numPr>
          <w:ilvl w:val="0"/>
          <w:numId w:val="3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be on a water meter or have applied for one and be waiting for it to be installed, or be paying an assessed charge because it's not possible to fit a meter at your property  </w:t>
      </w:r>
    </w:p>
    <w:p w14:paraId="726A15E6" w14:textId="77777777" w:rsidR="00FD109C" w:rsidRPr="009238F2" w:rsidRDefault="00FD109C" w:rsidP="00FD109C">
      <w:pPr>
        <w:numPr>
          <w:ilvl w:val="0"/>
          <w:numId w:val="3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be on certain benefits</w:t>
      </w:r>
    </w:p>
    <w:p w14:paraId="6AD71442" w14:textId="44CA492A" w:rsidR="00FD109C" w:rsidRPr="009238F2" w:rsidRDefault="00FD109C" w:rsidP="00FD109C">
      <w:pPr>
        <w:numPr>
          <w:ilvl w:val="0"/>
          <w:numId w:val="3"/>
        </w:numPr>
        <w:spacing w:after="100" w:afterAutospacing="1" w:line="240" w:lineRule="auto"/>
        <w:rPr>
          <w:rFonts w:ascii="Rubik" w:eastAsia="Times New Roman" w:hAnsi="Rubik" w:cs="Rubik"/>
          <w:color w:val="0B0C0C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B0C0C"/>
          <w:sz w:val="24"/>
          <w:szCs w:val="24"/>
          <w:lang w:eastAsia="en-GB"/>
        </w:rPr>
        <w:t>have a high essential use of water</w:t>
      </w:r>
    </w:p>
    <w:p w14:paraId="2FD41A29" w14:textId="77777777" w:rsidR="00FD109C" w:rsidRPr="009238F2" w:rsidRDefault="00FD109C" w:rsidP="00233B7E">
      <w:pPr>
        <w:pStyle w:val="Heading3"/>
        <w:rPr>
          <w:rFonts w:ascii="Rubik" w:hAnsi="Rubik" w:cs="Rubik"/>
          <w:color w:val="2B5CD9"/>
          <w:sz w:val="24"/>
          <w:szCs w:val="24"/>
          <w:u w:val="single"/>
        </w:rPr>
      </w:pPr>
      <w:r w:rsidRPr="009238F2">
        <w:rPr>
          <w:rFonts w:ascii="Rubik" w:hAnsi="Rubik" w:cs="Rubik"/>
          <w:color w:val="2B5CD9"/>
          <w:sz w:val="24"/>
          <w:szCs w:val="24"/>
          <w:u w:val="single"/>
        </w:rPr>
        <w:t xml:space="preserve">National </w:t>
      </w:r>
      <w:proofErr w:type="spellStart"/>
      <w:r w:rsidRPr="009238F2">
        <w:rPr>
          <w:rFonts w:ascii="Rubik" w:hAnsi="Rubik" w:cs="Rubik"/>
          <w:color w:val="2B5CD9"/>
          <w:sz w:val="24"/>
          <w:szCs w:val="24"/>
          <w:u w:val="single"/>
        </w:rPr>
        <w:t>Debtline</w:t>
      </w:r>
      <w:proofErr w:type="spellEnd"/>
    </w:p>
    <w:p w14:paraId="76FC67D0" w14:textId="77777777" w:rsidR="00FD109C" w:rsidRPr="009238F2" w:rsidRDefault="00FD109C" w:rsidP="00FD109C">
      <w:pPr>
        <w:pStyle w:val="NormalWeb"/>
        <w:numPr>
          <w:ilvl w:val="0"/>
          <w:numId w:val="3"/>
        </w:numPr>
        <w:spacing w:before="0" w:beforeAutospacing="0" w:after="240" w:afterAutospacing="0"/>
        <w:rPr>
          <w:rFonts w:ascii="Rubik" w:hAnsi="Rubik" w:cs="Rubik"/>
          <w:color w:val="0B0C0C"/>
        </w:rPr>
      </w:pPr>
      <w:r w:rsidRPr="009238F2">
        <w:rPr>
          <w:rFonts w:ascii="Rubik" w:hAnsi="Rubik" w:cs="Rubik"/>
          <w:color w:val="0B0C0C"/>
        </w:rPr>
        <w:t>If you need advice about Individual Voluntary Arrangements (IVAs) or other bankruptcy issues, visit the Insolvency Service website.</w:t>
      </w:r>
    </w:p>
    <w:p w14:paraId="6DF9521C" w14:textId="77777777" w:rsidR="00EF47AB" w:rsidRPr="009238F2" w:rsidRDefault="00FD109C" w:rsidP="00FD109C">
      <w:pPr>
        <w:pStyle w:val="NormalWeb"/>
        <w:numPr>
          <w:ilvl w:val="0"/>
          <w:numId w:val="3"/>
        </w:numPr>
        <w:spacing w:before="0" w:beforeAutospacing="0" w:after="240" w:afterAutospacing="0"/>
        <w:rPr>
          <w:rFonts w:ascii="Rubik" w:hAnsi="Rubik" w:cs="Rubik"/>
          <w:color w:val="0B0C0C"/>
        </w:rPr>
      </w:pPr>
      <w:r w:rsidRPr="009238F2">
        <w:rPr>
          <w:rFonts w:ascii="Rubik" w:hAnsi="Rubik" w:cs="Rubik"/>
          <w:color w:val="0B0C0C"/>
        </w:rPr>
        <w:t xml:space="preserve">National </w:t>
      </w:r>
      <w:proofErr w:type="spellStart"/>
      <w:r w:rsidRPr="009238F2">
        <w:rPr>
          <w:rFonts w:ascii="Rubik" w:hAnsi="Rubik" w:cs="Rubik"/>
          <w:color w:val="0B0C0C"/>
        </w:rPr>
        <w:t>Debtline</w:t>
      </w:r>
      <w:proofErr w:type="spellEnd"/>
      <w:r w:rsidRPr="009238F2">
        <w:rPr>
          <w:rFonts w:ascii="Rubik" w:hAnsi="Rubik" w:cs="Rubik"/>
          <w:color w:val="0B0C0C"/>
        </w:rPr>
        <w:t xml:space="preserve"> provides free, independent, </w:t>
      </w:r>
      <w:proofErr w:type="gramStart"/>
      <w:r w:rsidRPr="009238F2">
        <w:rPr>
          <w:rFonts w:ascii="Rubik" w:hAnsi="Rubik" w:cs="Rubik"/>
          <w:color w:val="0B0C0C"/>
        </w:rPr>
        <w:t>confidential</w:t>
      </w:r>
      <w:proofErr w:type="gramEnd"/>
      <w:r w:rsidRPr="009238F2">
        <w:rPr>
          <w:rFonts w:ascii="Rubik" w:hAnsi="Rubik" w:cs="Rubik"/>
          <w:color w:val="0B0C0C"/>
        </w:rPr>
        <w:t xml:space="preserve"> and impartial advice by telephone on 0808 808 4000, Monday to Friday from 9am to </w:t>
      </w:r>
    </w:p>
    <w:p w14:paraId="593C31C2" w14:textId="11F01075" w:rsidR="00EF47AB" w:rsidRPr="009238F2" w:rsidRDefault="00FD109C" w:rsidP="00EF47AB">
      <w:pPr>
        <w:pStyle w:val="NormalWeb"/>
        <w:spacing w:before="0" w:beforeAutospacing="0" w:after="240" w:afterAutospacing="0"/>
        <w:ind w:left="720"/>
        <w:rPr>
          <w:rFonts w:ascii="Rubik" w:hAnsi="Rubik" w:cs="Rubik"/>
          <w:color w:val="0B0C0C"/>
        </w:rPr>
      </w:pPr>
      <w:r w:rsidRPr="009238F2">
        <w:rPr>
          <w:rFonts w:ascii="Rubik" w:hAnsi="Rubik" w:cs="Rubik"/>
          <w:color w:val="0B0C0C"/>
        </w:rPr>
        <w:t>8pm and Saturday from 9:30 am to 1pm. </w:t>
      </w:r>
    </w:p>
    <w:p w14:paraId="7FF7A4EE" w14:textId="754DC321" w:rsidR="00EF47AB" w:rsidRPr="009238F2" w:rsidRDefault="00EF47AB" w:rsidP="00EF47AB">
      <w:pPr>
        <w:shd w:val="clear" w:color="auto" w:fill="FFFFFF"/>
        <w:spacing w:before="240" w:after="144" w:line="240" w:lineRule="auto"/>
        <w:outlineLvl w:val="1"/>
        <w:rPr>
          <w:rFonts w:ascii="Rubik" w:eastAsia="Times New Roman" w:hAnsi="Rubik" w:cs="Rubik"/>
          <w:b/>
          <w:bCs/>
          <w:color w:val="2B5CD9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b/>
          <w:bCs/>
          <w:color w:val="2B5CD9"/>
          <w:sz w:val="24"/>
          <w:szCs w:val="24"/>
          <w:lang w:eastAsia="en-GB"/>
        </w:rPr>
        <w:t>Grants to help pay off your energy debts</w:t>
      </w:r>
    </w:p>
    <w:p w14:paraId="5A7F4BD9" w14:textId="77777777" w:rsidR="00EF47AB" w:rsidRPr="009238F2" w:rsidRDefault="00EF47AB" w:rsidP="00EF47AB">
      <w:pPr>
        <w:shd w:val="clear" w:color="auto" w:fill="FFFFFF"/>
        <w:spacing w:after="240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If you’re in debt to your energy supplier, you might be able to get a grant to help pay it off.</w:t>
      </w:r>
    </w:p>
    <w:p w14:paraId="608DBABE" w14:textId="77777777" w:rsidR="00EF47AB" w:rsidRPr="009238F2" w:rsidRDefault="00EF47AB" w:rsidP="00EF47AB">
      <w:pPr>
        <w:shd w:val="clear" w:color="auto" w:fill="FFFFFF"/>
        <w:spacing w:after="240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The following energy suppliers offer grants to their customers:</w:t>
      </w:r>
    </w:p>
    <w:p w14:paraId="3841EEFB" w14:textId="77777777" w:rsidR="00EF47AB" w:rsidRPr="009238F2" w:rsidRDefault="00EF47AB" w:rsidP="00EF47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British Gas Energy Support Fund - </w:t>
      </w:r>
      <w:hyperlink r:id="rId14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apply for a grant on the British Gas Energy Trust website</w:t>
        </w:r>
      </w:hyperlink>
    </w:p>
    <w:p w14:paraId="5479D27F" w14:textId="77777777" w:rsidR="00EF47AB" w:rsidRPr="009238F2" w:rsidRDefault="00EF47AB" w:rsidP="00EF47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Scottish Power Hardship Fund - </w:t>
      </w:r>
      <w:hyperlink r:id="rId15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apply for a grant on the Scottish Power Hardship Fund website</w:t>
        </w:r>
      </w:hyperlink>
    </w:p>
    <w:p w14:paraId="608D3EA2" w14:textId="77777777" w:rsidR="00EF47AB" w:rsidRPr="009238F2" w:rsidRDefault="00EF47AB" w:rsidP="00EF47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Ovo Energy Fund - </w:t>
      </w:r>
      <w:hyperlink r:id="rId16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apply for a grant on the Ovo Energy Fund website</w:t>
        </w:r>
      </w:hyperlink>
    </w:p>
    <w:p w14:paraId="25A8A74B" w14:textId="77777777" w:rsidR="00EF47AB" w:rsidRPr="009238F2" w:rsidRDefault="00EF47AB" w:rsidP="00EF4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proofErr w:type="gramStart"/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E.ON</w:t>
      </w:r>
      <w:proofErr w:type="gramEnd"/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 xml:space="preserve"> Energy Fund - </w:t>
      </w:r>
      <w:hyperlink r:id="rId17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apply for a grant on the E.ON Energy Fund website</w:t>
        </w:r>
      </w:hyperlink>
    </w:p>
    <w:p w14:paraId="2C07891C" w14:textId="77777777" w:rsidR="009238F2" w:rsidRDefault="009238F2" w:rsidP="00EF4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</w:p>
    <w:p w14:paraId="4F8F4359" w14:textId="77777777" w:rsidR="009238F2" w:rsidRDefault="009238F2" w:rsidP="009238F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</w:p>
    <w:p w14:paraId="5226A4F0" w14:textId="3823C6D2" w:rsidR="00EF47AB" w:rsidRPr="009238F2" w:rsidRDefault="00EF47AB" w:rsidP="00EF47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proofErr w:type="gramStart"/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E.ON</w:t>
      </w:r>
      <w:proofErr w:type="gramEnd"/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 xml:space="preserve"> Next Energy Fund - </w:t>
      </w:r>
      <w:hyperlink r:id="rId18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apply for a grant on the E.ON Next Energy Fund website</w:t>
        </w:r>
      </w:hyperlink>
    </w:p>
    <w:p w14:paraId="2F9269F9" w14:textId="77777777" w:rsidR="00EF47AB" w:rsidRPr="009238F2" w:rsidRDefault="00EF47AB" w:rsidP="00EF47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EDF Energy Customer Support Fund - </w:t>
      </w:r>
      <w:hyperlink r:id="rId19" w:tooltip="apply for a grant on the EDF website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sign up to the priority services register to apply for a grant on the EDF Energy website</w:t>
        </w:r>
      </w:hyperlink>
    </w:p>
    <w:p w14:paraId="1EF846AF" w14:textId="77777777" w:rsidR="00EF47AB" w:rsidRPr="009238F2" w:rsidRDefault="00EF47AB" w:rsidP="00EF47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Bulb Energy Fund - </w:t>
      </w:r>
      <w:hyperlink r:id="rId20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apply for a grant on the Bulb Energy Fund website</w:t>
        </w:r>
      </w:hyperlink>
    </w:p>
    <w:p w14:paraId="35BC5728" w14:textId="77777777" w:rsidR="00EF47AB" w:rsidRPr="009238F2" w:rsidRDefault="00EF47AB" w:rsidP="00EF47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Octopus ‘Octo Assist Fund’ - </w:t>
      </w:r>
      <w:hyperlink r:id="rId21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apply for a grant on the Octopus website</w:t>
        </w:r>
      </w:hyperlink>
    </w:p>
    <w:p w14:paraId="15685A1F" w14:textId="77777777" w:rsidR="00EF47AB" w:rsidRPr="009238F2" w:rsidRDefault="00EF47AB" w:rsidP="00EF47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Shell Energy Support Fund - </w:t>
      </w:r>
      <w:hyperlink r:id="rId22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apply for help on the Shell Energy website</w:t>
        </w:r>
      </w:hyperlink>
    </w:p>
    <w:p w14:paraId="5F5620C4" w14:textId="77777777" w:rsidR="00EF47AB" w:rsidRPr="009238F2" w:rsidRDefault="00EF47AB" w:rsidP="00EF47AB">
      <w:pPr>
        <w:shd w:val="clear" w:color="auto" w:fill="FFFFFF"/>
        <w:spacing w:after="240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 xml:space="preserve">If your supplier isn’t </w:t>
      </w:r>
      <w:proofErr w:type="gramStart"/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listed</w:t>
      </w:r>
      <w:proofErr w:type="gramEnd"/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 xml:space="preserve"> it’s a good idea to contact them directly to see what extra support they can give you.</w:t>
      </w:r>
    </w:p>
    <w:p w14:paraId="0633E050" w14:textId="77777777" w:rsidR="00EF47AB" w:rsidRPr="009238F2" w:rsidRDefault="00EF47AB" w:rsidP="00EF47AB">
      <w:pPr>
        <w:shd w:val="clear" w:color="auto" w:fill="FFFFFF"/>
        <w:spacing w:after="240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If you can’t get a grant from your supplier, you might be able to get a grant from the British Gas Energy Trust. These grants are available to anyone - you don’t have to be a British Gas customer. You’ll need to get debt advice before applying - </w:t>
      </w:r>
      <w:hyperlink r:id="rId23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get help from a debt adviser</w:t>
        </w:r>
      </w:hyperlink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.</w:t>
      </w:r>
    </w:p>
    <w:p w14:paraId="0F312020" w14:textId="77777777" w:rsidR="00EF47AB" w:rsidRPr="009238F2" w:rsidRDefault="00EF47AB" w:rsidP="00EF47AB">
      <w:pPr>
        <w:shd w:val="clear" w:color="auto" w:fill="FFFFFF"/>
        <w:spacing w:after="240" w:line="240" w:lineRule="auto"/>
        <w:rPr>
          <w:rFonts w:ascii="Rubik" w:eastAsia="Times New Roman" w:hAnsi="Rubik" w:cs="Rubik"/>
          <w:color w:val="000000"/>
          <w:sz w:val="24"/>
          <w:szCs w:val="24"/>
          <w:lang w:eastAsia="en-GB"/>
        </w:rPr>
      </w:pPr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If you've already spoken to a debt adviser - </w:t>
      </w:r>
      <w:hyperlink r:id="rId24" w:history="1">
        <w:r w:rsidRPr="009238F2">
          <w:rPr>
            <w:rFonts w:ascii="Rubik" w:eastAsia="Times New Roman" w:hAnsi="Rubik" w:cs="Rubik"/>
            <w:color w:val="003C64"/>
            <w:sz w:val="24"/>
            <w:szCs w:val="24"/>
            <w:u w:val="single"/>
            <w:lang w:eastAsia="en-GB"/>
          </w:rPr>
          <w:t>check if you can get a grant from the British Gas Energy Trust</w:t>
        </w:r>
      </w:hyperlink>
      <w:r w:rsidRPr="009238F2">
        <w:rPr>
          <w:rFonts w:ascii="Rubik" w:eastAsia="Times New Roman" w:hAnsi="Rubik" w:cs="Rubik"/>
          <w:color w:val="000000"/>
          <w:sz w:val="24"/>
          <w:szCs w:val="24"/>
          <w:lang w:eastAsia="en-GB"/>
        </w:rPr>
        <w:t>.</w:t>
      </w:r>
    </w:p>
    <w:p w14:paraId="6C31BA1B" w14:textId="581984A8" w:rsidR="000A12BE" w:rsidRPr="009238F2" w:rsidRDefault="000A12BE">
      <w:pPr>
        <w:rPr>
          <w:rFonts w:ascii="Rubik" w:hAnsi="Rubik" w:cs="Rubik"/>
          <w:b/>
          <w:bCs/>
          <w:color w:val="2B5CD9"/>
          <w:sz w:val="24"/>
          <w:szCs w:val="24"/>
          <w:u w:val="single"/>
        </w:rPr>
      </w:pPr>
      <w:r w:rsidRPr="009238F2">
        <w:rPr>
          <w:rFonts w:ascii="Rubik" w:hAnsi="Rubik" w:cs="Rubik"/>
          <w:b/>
          <w:bCs/>
          <w:color w:val="2B5CD9"/>
          <w:sz w:val="24"/>
          <w:szCs w:val="24"/>
          <w:u w:val="single"/>
        </w:rPr>
        <w:t>Health</w:t>
      </w:r>
    </w:p>
    <w:p w14:paraId="656121E9" w14:textId="120CA063" w:rsidR="000A12BE" w:rsidRPr="009238F2" w:rsidRDefault="009238F2">
      <w:pPr>
        <w:rPr>
          <w:rFonts w:ascii="Rubik" w:hAnsi="Rubik" w:cs="Rubik"/>
          <w:sz w:val="24"/>
          <w:szCs w:val="24"/>
        </w:rPr>
      </w:pPr>
      <w:hyperlink r:id="rId25" w:history="1">
        <w:r w:rsidR="000A12BE" w:rsidRPr="009238F2">
          <w:rPr>
            <w:rStyle w:val="Hyperlink"/>
            <w:rFonts w:ascii="Rubik" w:hAnsi="Rubik" w:cs="Rubik"/>
            <w:sz w:val="24"/>
            <w:szCs w:val="24"/>
          </w:rPr>
          <w:t>Sheffield IAPT (iaptsheffield.nhs.uk)</w:t>
        </w:r>
      </w:hyperlink>
    </w:p>
    <w:p w14:paraId="0971AE3D" w14:textId="54C27DE7" w:rsidR="000A12BE" w:rsidRPr="009238F2" w:rsidRDefault="009238F2">
      <w:pPr>
        <w:rPr>
          <w:rStyle w:val="Hyperlink"/>
          <w:rFonts w:ascii="Rubik" w:hAnsi="Rubik" w:cs="Rubik"/>
          <w:sz w:val="24"/>
          <w:szCs w:val="24"/>
        </w:rPr>
      </w:pPr>
      <w:hyperlink r:id="rId26" w:history="1">
        <w:r w:rsidR="000A12BE" w:rsidRPr="009238F2">
          <w:rPr>
            <w:rStyle w:val="Hyperlink"/>
            <w:rFonts w:ascii="Rubik" w:hAnsi="Rubik" w:cs="Rubik"/>
            <w:sz w:val="24"/>
            <w:szCs w:val="24"/>
          </w:rPr>
          <w:t>Sheffield Samaritans</w:t>
        </w:r>
      </w:hyperlink>
    </w:p>
    <w:p w14:paraId="4464D79E" w14:textId="4EF1AB46" w:rsidR="00233B7E" w:rsidRPr="009238F2" w:rsidRDefault="00233B7E">
      <w:pPr>
        <w:rPr>
          <w:rFonts w:ascii="Rubik" w:hAnsi="Rubik" w:cs="Rubik"/>
          <w:sz w:val="24"/>
          <w:szCs w:val="24"/>
        </w:rPr>
      </w:pPr>
      <w:r w:rsidRPr="009238F2">
        <w:rPr>
          <w:rStyle w:val="Hyperlink"/>
          <w:rFonts w:ascii="Rubik" w:hAnsi="Rubik" w:cs="Rubik"/>
          <w:sz w:val="24"/>
          <w:szCs w:val="24"/>
          <w:u w:val="none"/>
        </w:rPr>
        <w:t>IDAS Helpline (Domestic Abuse Service) - 08088082241</w:t>
      </w:r>
    </w:p>
    <w:sectPr w:rsidR="00233B7E" w:rsidRPr="009238F2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98FC" w14:textId="77777777" w:rsidR="00DB5004" w:rsidRDefault="00DB5004" w:rsidP="008614DA">
      <w:pPr>
        <w:spacing w:after="0" w:line="240" w:lineRule="auto"/>
      </w:pPr>
      <w:r>
        <w:separator/>
      </w:r>
    </w:p>
  </w:endnote>
  <w:endnote w:type="continuationSeparator" w:id="0">
    <w:p w14:paraId="47B603AB" w14:textId="77777777" w:rsidR="00DB5004" w:rsidRDefault="00DB5004" w:rsidP="0086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eldwork Hum DemiBold"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5FD2" w14:textId="77777777" w:rsidR="00DB5004" w:rsidRDefault="00DB5004" w:rsidP="008614DA">
      <w:pPr>
        <w:spacing w:after="0" w:line="240" w:lineRule="auto"/>
      </w:pPr>
      <w:r>
        <w:separator/>
      </w:r>
    </w:p>
  </w:footnote>
  <w:footnote w:type="continuationSeparator" w:id="0">
    <w:p w14:paraId="21E6C761" w14:textId="77777777" w:rsidR="00DB5004" w:rsidRDefault="00DB5004" w:rsidP="0086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70F2" w14:textId="0F8BD1C6" w:rsidR="009238F2" w:rsidRPr="009238F2" w:rsidRDefault="009238F2" w:rsidP="009238F2">
    <w:pPr>
      <w:pStyle w:val="Header"/>
    </w:pPr>
    <w:r>
      <w:rPr>
        <w:noProof/>
      </w:rPr>
      <w:drawing>
        <wp:inline distT="0" distB="0" distL="0" distR="0" wp14:anchorId="01FB5194" wp14:editId="4CF68EA3">
          <wp:extent cx="2114550" cy="469249"/>
          <wp:effectExtent l="0" t="0" r="0" b="7620"/>
          <wp:docPr id="3" name="Picture 3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023" cy="479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2D4"/>
    <w:multiLevelType w:val="multilevel"/>
    <w:tmpl w:val="BE40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32323"/>
    <w:multiLevelType w:val="multilevel"/>
    <w:tmpl w:val="56EE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848FA"/>
    <w:multiLevelType w:val="multilevel"/>
    <w:tmpl w:val="B024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D62413"/>
    <w:multiLevelType w:val="multilevel"/>
    <w:tmpl w:val="3302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E62CC1"/>
    <w:multiLevelType w:val="multilevel"/>
    <w:tmpl w:val="46BA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BE6F73"/>
    <w:multiLevelType w:val="multilevel"/>
    <w:tmpl w:val="CD7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C6F86"/>
    <w:multiLevelType w:val="multilevel"/>
    <w:tmpl w:val="5DB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DA"/>
    <w:rsid w:val="000A12BE"/>
    <w:rsid w:val="00101E08"/>
    <w:rsid w:val="002277A9"/>
    <w:rsid w:val="00233B7E"/>
    <w:rsid w:val="005B668B"/>
    <w:rsid w:val="008614DA"/>
    <w:rsid w:val="009238F2"/>
    <w:rsid w:val="009E30A9"/>
    <w:rsid w:val="00B97B36"/>
    <w:rsid w:val="00DA7768"/>
    <w:rsid w:val="00DB5004"/>
    <w:rsid w:val="00EF47AB"/>
    <w:rsid w:val="00FD109C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2CF80"/>
  <w15:chartTrackingRefBased/>
  <w15:docId w15:val="{42FFEBA8-C3D9-4E31-8907-1977C3F3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7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D1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DA"/>
  </w:style>
  <w:style w:type="paragraph" w:styleId="Footer">
    <w:name w:val="footer"/>
    <w:basedOn w:val="Normal"/>
    <w:link w:val="FooterChar"/>
    <w:uiPriority w:val="99"/>
    <w:unhideWhenUsed/>
    <w:rsid w:val="00861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DA"/>
  </w:style>
  <w:style w:type="character" w:styleId="Hyperlink">
    <w:name w:val="Hyperlink"/>
    <w:basedOn w:val="DefaultParagraphFont"/>
    <w:uiPriority w:val="99"/>
    <w:semiHidden/>
    <w:unhideWhenUsed/>
    <w:rsid w:val="008614D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109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FD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1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09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7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27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titledto.co.uk/" TargetMode="External"/><Relationship Id="rId18" Type="http://schemas.openxmlformats.org/officeDocument/2006/relationships/hyperlink" Target="https://www.eonnextenergyfund.com/" TargetMode="External"/><Relationship Id="rId26" Type="http://schemas.openxmlformats.org/officeDocument/2006/relationships/hyperlink" Target="https://www.samaritans.org/scotland/branches/sheffiel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ctopus.energy/blog/struggling-to-pay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oarcommunity.org.uk/_files/ugd/ca79f2_c8cef8f3f1c34016bfee1ca4d02a6a7d.pdf" TargetMode="External"/><Relationship Id="rId17" Type="http://schemas.openxmlformats.org/officeDocument/2006/relationships/hyperlink" Target="https://www.eonenergy.com/for-your-home/saving-energy/need-little-extra-help/energy-fund" TargetMode="External"/><Relationship Id="rId25" Type="http://schemas.openxmlformats.org/officeDocument/2006/relationships/hyperlink" Target="https://iaptsheffield.nhs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voenergy.com/help/debt-and-energy-assistance" TargetMode="External"/><Relationship Id="rId20" Type="http://schemas.openxmlformats.org/officeDocument/2006/relationships/hyperlink" Target="https://citizensadviceplymouth.org.uk/bulb-energ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britishgasenergytrust.org.uk/grants-availabl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mmunity.scottishpower.co.uk/t5/Help-paying-your-bill/Hardship-Fund/ta-p/53" TargetMode="External"/><Relationship Id="rId23" Type="http://schemas.openxmlformats.org/officeDocument/2006/relationships/hyperlink" Target="https://www.citizensadvice.org.uk/about-us/contact-us/contact-us/contact-u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edfenergy.com/PS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ritishgasenergytrust.org.uk/grants-available/" TargetMode="External"/><Relationship Id="rId22" Type="http://schemas.openxmlformats.org/officeDocument/2006/relationships/hyperlink" Target="https://help.shellenergy.co.uk/hc/en-us/articles/360001044218-I-m-struggling-to-pay-my-bill-What-should-I-do-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5fd23c-5ab1-4b1f-9ac9-06102cfaa347">
      <UserInfo>
        <DisplayName>Matthew Fieldsend</DisplayName>
        <AccountId>24</AccountId>
        <AccountType/>
      </UserInfo>
      <UserInfo>
        <DisplayName>Abi Shepherd</DisplayName>
        <AccountId>30</AccountId>
        <AccountType/>
      </UserInfo>
    </SharedWithUsers>
    <lcf76f155ced4ddcb4097134ff3c332f xmlns="3c3df6bb-acfa-4319-b660-0404ad4b5a79">
      <Terms xmlns="http://schemas.microsoft.com/office/infopath/2007/PartnerControls"/>
    </lcf76f155ced4ddcb4097134ff3c332f>
    <TaxCatchAll xmlns="845fd23c-5ab1-4b1f-9ac9-06102cfaa3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4E4A824029B43A8C54896FD069137" ma:contentTypeVersion="14" ma:contentTypeDescription="Create a new document." ma:contentTypeScope="" ma:versionID="bdfc19e0c042875d4e5eaf81f9bca6fe">
  <xsd:schema xmlns:xsd="http://www.w3.org/2001/XMLSchema" xmlns:xs="http://www.w3.org/2001/XMLSchema" xmlns:p="http://schemas.microsoft.com/office/2006/metadata/properties" xmlns:ns2="3c3df6bb-acfa-4319-b660-0404ad4b5a79" xmlns:ns3="845fd23c-5ab1-4b1f-9ac9-06102cfaa347" targetNamespace="http://schemas.microsoft.com/office/2006/metadata/properties" ma:root="true" ma:fieldsID="edbe90aedf0caac28f3d78e5f7d05455" ns2:_="" ns3:_="">
    <xsd:import namespace="3c3df6bb-acfa-4319-b660-0404ad4b5a79"/>
    <xsd:import namespace="845fd23c-5ab1-4b1f-9ac9-06102cfa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f6bb-acfa-4319-b660-0404ad4b5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8acd7c-4da3-4e6e-b539-c6e6926c2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fd23c-5ab1-4b1f-9ac9-06102cfaa34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9067b3-7833-4033-aecc-b47b6b496eeb}" ma:internalName="TaxCatchAll" ma:showField="CatchAllData" ma:web="845fd23c-5ab1-4b1f-9ac9-06102cfaa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9890A-078F-422D-B85A-41B58210EF11}">
  <ds:schemaRefs>
    <ds:schemaRef ds:uri="http://schemas.microsoft.com/office/2006/metadata/properties"/>
    <ds:schemaRef ds:uri="http://schemas.microsoft.com/office/infopath/2007/PartnerControls"/>
    <ds:schemaRef ds:uri="845fd23c-5ab1-4b1f-9ac9-06102cfaa347"/>
    <ds:schemaRef ds:uri="3c3df6bb-acfa-4319-b660-0404ad4b5a79"/>
  </ds:schemaRefs>
</ds:datastoreItem>
</file>

<file path=customXml/itemProps2.xml><?xml version="1.0" encoding="utf-8"?>
<ds:datastoreItem xmlns:ds="http://schemas.openxmlformats.org/officeDocument/2006/customXml" ds:itemID="{C79B3C58-8108-471C-9A43-4DF6B230A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FB7D5-CDD3-4056-8553-569DADA23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f6bb-acfa-4319-b660-0404ad4b5a79"/>
    <ds:schemaRef ds:uri="845fd23c-5ab1-4b1f-9ac9-06102cfa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O'Connor</dc:creator>
  <cp:keywords/>
  <dc:description/>
  <cp:lastModifiedBy>Abi Shepherd</cp:lastModifiedBy>
  <cp:revision>2</cp:revision>
  <dcterms:created xsi:type="dcterms:W3CDTF">2022-12-21T09:33:00Z</dcterms:created>
  <dcterms:modified xsi:type="dcterms:W3CDTF">2022-12-21T09:33:00Z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0x0101006604E4A824029B43A8C54896FD069137</vt:lpwstr>
  </property>
</Properties>
</file>